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8F0CA5" w14:textId="77777777" w:rsidR="00AD35A6" w:rsidRPr="00AD35A6" w:rsidRDefault="00AD35A6" w:rsidP="00AD35A6">
      <w:pPr>
        <w:jc w:val="center"/>
        <w:rPr>
          <w:rFonts w:ascii="Times New Roman" w:hAnsi="Times New Roman" w:cs="Times New Roman"/>
          <w:sz w:val="24"/>
          <w:szCs w:val="24"/>
        </w:rPr>
      </w:pPr>
      <w:r w:rsidRPr="00AD35A6">
        <w:rPr>
          <w:rFonts w:ascii="Times New Roman" w:hAnsi="Times New Roman" w:cs="Times New Roman"/>
          <w:noProof/>
          <w:sz w:val="24"/>
          <w:szCs w:val="24"/>
          <w:lang w:eastAsia="hr-HR"/>
        </w:rPr>
        <w:drawing>
          <wp:inline distT="0" distB="0" distL="0" distR="0" wp14:anchorId="5EBA79F7" wp14:editId="32E5E5FA">
            <wp:extent cx="502942" cy="684000"/>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2942" cy="684000"/>
                    </a:xfrm>
                    <a:prstGeom prst="rect">
                      <a:avLst/>
                    </a:prstGeom>
                    <a:noFill/>
                    <a:ln>
                      <a:noFill/>
                    </a:ln>
                  </pic:spPr>
                </pic:pic>
              </a:graphicData>
            </a:graphic>
          </wp:inline>
        </w:drawing>
      </w:r>
      <w:r w:rsidRPr="00AD35A6">
        <w:rPr>
          <w:rFonts w:ascii="Times New Roman" w:hAnsi="Times New Roman" w:cs="Times New Roman"/>
          <w:sz w:val="24"/>
          <w:szCs w:val="24"/>
        </w:rPr>
        <w:fldChar w:fldCharType="begin"/>
      </w:r>
      <w:r w:rsidRPr="00AD35A6">
        <w:rPr>
          <w:rFonts w:ascii="Times New Roman" w:hAnsi="Times New Roman" w:cs="Times New Roman"/>
          <w:sz w:val="24"/>
          <w:szCs w:val="24"/>
        </w:rPr>
        <w:instrText xml:space="preserve"> INCLUDEPICTURE "http://www.inet.hr/~box/images/grb-rh.gif" \* MERGEFORMATINET </w:instrText>
      </w:r>
      <w:r w:rsidRPr="00AD35A6">
        <w:rPr>
          <w:rFonts w:ascii="Times New Roman" w:hAnsi="Times New Roman" w:cs="Times New Roman"/>
          <w:sz w:val="24"/>
          <w:szCs w:val="24"/>
        </w:rPr>
        <w:fldChar w:fldCharType="end"/>
      </w:r>
    </w:p>
    <w:p w14:paraId="06E4D423" w14:textId="77777777" w:rsidR="00AD35A6" w:rsidRPr="00AD35A6" w:rsidRDefault="00AD35A6" w:rsidP="00AD35A6">
      <w:pPr>
        <w:spacing w:before="60" w:after="1680"/>
        <w:jc w:val="center"/>
        <w:rPr>
          <w:rFonts w:ascii="Times New Roman" w:hAnsi="Times New Roman" w:cs="Times New Roman"/>
          <w:sz w:val="24"/>
          <w:szCs w:val="24"/>
        </w:rPr>
      </w:pPr>
      <w:r w:rsidRPr="00AD35A6">
        <w:rPr>
          <w:rFonts w:ascii="Times New Roman" w:hAnsi="Times New Roman" w:cs="Times New Roman"/>
          <w:sz w:val="24"/>
          <w:szCs w:val="24"/>
        </w:rPr>
        <w:t>VLADA REPUBLIKE HRVATSKE</w:t>
      </w:r>
    </w:p>
    <w:p w14:paraId="13AAED0D" w14:textId="77777777" w:rsidR="00AD35A6" w:rsidRPr="00AD35A6" w:rsidRDefault="00AD35A6" w:rsidP="00AD35A6">
      <w:pPr>
        <w:rPr>
          <w:rFonts w:ascii="Times New Roman" w:hAnsi="Times New Roman" w:cs="Times New Roman"/>
          <w:sz w:val="24"/>
          <w:szCs w:val="24"/>
        </w:rPr>
      </w:pPr>
    </w:p>
    <w:p w14:paraId="1F54D741" w14:textId="7A8027C0" w:rsidR="00AD35A6" w:rsidRPr="00AD35A6" w:rsidRDefault="00AD35A6" w:rsidP="00AD35A6">
      <w:pPr>
        <w:spacing w:after="2400"/>
        <w:jc w:val="right"/>
        <w:rPr>
          <w:rFonts w:ascii="Times New Roman" w:hAnsi="Times New Roman" w:cs="Times New Roman"/>
          <w:sz w:val="24"/>
          <w:szCs w:val="24"/>
        </w:rPr>
      </w:pPr>
      <w:r w:rsidRPr="00AD35A6">
        <w:rPr>
          <w:rFonts w:ascii="Times New Roman" w:hAnsi="Times New Roman" w:cs="Times New Roman"/>
          <w:sz w:val="24"/>
          <w:szCs w:val="24"/>
        </w:rPr>
        <w:t>Zagreb,</w:t>
      </w:r>
      <w:r w:rsidR="004F5AA1">
        <w:rPr>
          <w:rFonts w:ascii="Times New Roman" w:hAnsi="Times New Roman" w:cs="Times New Roman"/>
          <w:sz w:val="24"/>
          <w:szCs w:val="24"/>
        </w:rPr>
        <w:t xml:space="preserve"> </w:t>
      </w:r>
      <w:r w:rsidR="00130C75">
        <w:rPr>
          <w:rFonts w:ascii="Times New Roman" w:hAnsi="Times New Roman" w:cs="Times New Roman"/>
          <w:sz w:val="24"/>
          <w:szCs w:val="24"/>
        </w:rPr>
        <w:t>9</w:t>
      </w:r>
      <w:r w:rsidR="004F5AA1">
        <w:rPr>
          <w:rFonts w:ascii="Times New Roman" w:hAnsi="Times New Roman" w:cs="Times New Roman"/>
          <w:sz w:val="24"/>
          <w:szCs w:val="24"/>
        </w:rPr>
        <w:t>. listopada</w:t>
      </w:r>
      <w:r w:rsidRPr="00AD35A6">
        <w:rPr>
          <w:rFonts w:ascii="Times New Roman" w:hAnsi="Times New Roman" w:cs="Times New Roman"/>
          <w:sz w:val="24"/>
          <w:szCs w:val="24"/>
        </w:rPr>
        <w:t xml:space="preserve"> 2026.</w:t>
      </w:r>
    </w:p>
    <w:p w14:paraId="14D28FB0" w14:textId="77777777" w:rsidR="00AD35A6" w:rsidRPr="00AD35A6" w:rsidRDefault="00AD35A6" w:rsidP="00AD35A6">
      <w:pPr>
        <w:spacing w:line="360" w:lineRule="auto"/>
        <w:rPr>
          <w:rFonts w:ascii="Times New Roman" w:hAnsi="Times New Roman" w:cs="Times New Roman"/>
          <w:sz w:val="24"/>
          <w:szCs w:val="24"/>
        </w:rPr>
      </w:pPr>
      <w:r w:rsidRPr="00AD35A6">
        <w:rPr>
          <w:rFonts w:ascii="Times New Roman" w:hAnsi="Times New Roman" w:cs="Times New Roman"/>
          <w:sz w:val="24"/>
          <w:szCs w:val="24"/>
        </w:rPr>
        <w:t>__________________________________________________________________________</w:t>
      </w:r>
    </w:p>
    <w:p w14:paraId="6CDF19D1" w14:textId="77777777" w:rsidR="00AD35A6" w:rsidRPr="00AD35A6" w:rsidRDefault="00AD35A6" w:rsidP="00AD35A6">
      <w:pPr>
        <w:tabs>
          <w:tab w:val="right" w:pos="1701"/>
          <w:tab w:val="left" w:pos="1843"/>
        </w:tabs>
        <w:spacing w:line="360" w:lineRule="auto"/>
        <w:ind w:left="1843" w:hanging="1843"/>
        <w:rPr>
          <w:rFonts w:ascii="Times New Roman" w:hAnsi="Times New Roman" w:cs="Times New Roman"/>
          <w:b/>
          <w:smallCaps/>
          <w:sz w:val="24"/>
          <w:szCs w:val="24"/>
        </w:rPr>
        <w:sectPr w:rsidR="00AD35A6" w:rsidRPr="00AD35A6" w:rsidSect="00AD35A6">
          <w:footerReference w:type="default" r:id="rId11"/>
          <w:pgSz w:w="11906" w:h="16838"/>
          <w:pgMar w:top="993" w:right="1417" w:bottom="1417" w:left="1417" w:header="709" w:footer="65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9"/>
        <w:gridCol w:w="7123"/>
      </w:tblGrid>
      <w:tr w:rsidR="00AD35A6" w:rsidRPr="00AD35A6" w14:paraId="4B21300F" w14:textId="77777777" w:rsidTr="00071504">
        <w:tc>
          <w:tcPr>
            <w:tcW w:w="1951" w:type="dxa"/>
          </w:tcPr>
          <w:p w14:paraId="45EE60AF" w14:textId="77777777" w:rsidR="00AD35A6" w:rsidRPr="00AD35A6" w:rsidRDefault="00AD35A6" w:rsidP="00071504">
            <w:pPr>
              <w:spacing w:line="360" w:lineRule="auto"/>
              <w:jc w:val="right"/>
              <w:rPr>
                <w:sz w:val="24"/>
                <w:szCs w:val="24"/>
              </w:rPr>
            </w:pPr>
            <w:r w:rsidRPr="00AD35A6">
              <w:rPr>
                <w:b/>
                <w:smallCaps/>
                <w:sz w:val="24"/>
                <w:szCs w:val="24"/>
              </w:rPr>
              <w:t>Predlagatelj</w:t>
            </w:r>
            <w:r w:rsidRPr="00AD35A6">
              <w:rPr>
                <w:b/>
                <w:sz w:val="24"/>
                <w:szCs w:val="24"/>
              </w:rPr>
              <w:t>:</w:t>
            </w:r>
          </w:p>
        </w:tc>
        <w:tc>
          <w:tcPr>
            <w:tcW w:w="7229" w:type="dxa"/>
          </w:tcPr>
          <w:p w14:paraId="64FFF9DB" w14:textId="453F6F0E" w:rsidR="00AD35A6" w:rsidRPr="00AD35A6" w:rsidRDefault="00AD35A6" w:rsidP="00AD35A6">
            <w:pPr>
              <w:ind w:left="-709" w:firstLine="738"/>
              <w:jc w:val="both"/>
              <w:rPr>
                <w:sz w:val="24"/>
                <w:szCs w:val="24"/>
              </w:rPr>
            </w:pPr>
            <w:r w:rsidRPr="00533C5B">
              <w:rPr>
                <w:sz w:val="24"/>
                <w:szCs w:val="24"/>
              </w:rPr>
              <w:t xml:space="preserve">Ministarstvo </w:t>
            </w:r>
            <w:r w:rsidR="00E052CC">
              <w:rPr>
                <w:sz w:val="24"/>
                <w:szCs w:val="24"/>
              </w:rPr>
              <w:t>financija</w:t>
            </w:r>
          </w:p>
        </w:tc>
      </w:tr>
    </w:tbl>
    <w:p w14:paraId="533D7FB2" w14:textId="77777777" w:rsidR="00AD35A6" w:rsidRPr="00AD35A6" w:rsidRDefault="00AD35A6" w:rsidP="00AD35A6">
      <w:pPr>
        <w:spacing w:line="360" w:lineRule="auto"/>
        <w:rPr>
          <w:rFonts w:ascii="Times New Roman" w:hAnsi="Times New Roman" w:cs="Times New Roman"/>
          <w:sz w:val="24"/>
          <w:szCs w:val="24"/>
        </w:rPr>
      </w:pPr>
      <w:r w:rsidRPr="00AD35A6">
        <w:rPr>
          <w:rFonts w:ascii="Times New Roman" w:hAnsi="Times New Roman" w:cs="Times New Roman"/>
          <w:sz w:val="24"/>
          <w:szCs w:val="24"/>
        </w:rPr>
        <w:t>__________________________________________________________________________</w:t>
      </w:r>
    </w:p>
    <w:p w14:paraId="7958BE1B" w14:textId="77777777" w:rsidR="00AD35A6" w:rsidRPr="00AD35A6" w:rsidRDefault="00AD35A6" w:rsidP="00AD35A6">
      <w:pPr>
        <w:tabs>
          <w:tab w:val="right" w:pos="1701"/>
          <w:tab w:val="left" w:pos="1843"/>
        </w:tabs>
        <w:spacing w:line="360" w:lineRule="auto"/>
        <w:ind w:left="1843" w:hanging="1843"/>
        <w:rPr>
          <w:rFonts w:ascii="Times New Roman" w:hAnsi="Times New Roman" w:cs="Times New Roman"/>
          <w:b/>
          <w:smallCaps/>
          <w:sz w:val="24"/>
          <w:szCs w:val="24"/>
        </w:rPr>
        <w:sectPr w:rsidR="00AD35A6" w:rsidRPr="00AD35A6" w:rsidSect="000350D9">
          <w:type w:val="continuous"/>
          <w:pgSz w:w="11906" w:h="16838"/>
          <w:pgMar w:top="993" w:right="1417" w:bottom="1417" w:left="1417" w:header="709" w:footer="65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0"/>
        <w:gridCol w:w="7132"/>
      </w:tblGrid>
      <w:tr w:rsidR="00AD35A6" w:rsidRPr="00AD35A6" w14:paraId="45A55AC0" w14:textId="77777777" w:rsidTr="00071504">
        <w:tc>
          <w:tcPr>
            <w:tcW w:w="1951" w:type="dxa"/>
          </w:tcPr>
          <w:p w14:paraId="5C8207F8" w14:textId="77777777" w:rsidR="00AD35A6" w:rsidRPr="00AD35A6" w:rsidRDefault="00AD35A6" w:rsidP="00071504">
            <w:pPr>
              <w:spacing w:line="360" w:lineRule="auto"/>
              <w:jc w:val="right"/>
              <w:rPr>
                <w:sz w:val="24"/>
                <w:szCs w:val="24"/>
              </w:rPr>
            </w:pPr>
            <w:r w:rsidRPr="00AD35A6">
              <w:rPr>
                <w:b/>
                <w:smallCaps/>
                <w:sz w:val="24"/>
                <w:szCs w:val="24"/>
              </w:rPr>
              <w:t>Predmet</w:t>
            </w:r>
            <w:r w:rsidRPr="00AD35A6">
              <w:rPr>
                <w:b/>
                <w:sz w:val="24"/>
                <w:szCs w:val="24"/>
              </w:rPr>
              <w:t>:</w:t>
            </w:r>
          </w:p>
        </w:tc>
        <w:tc>
          <w:tcPr>
            <w:tcW w:w="7229" w:type="dxa"/>
          </w:tcPr>
          <w:p w14:paraId="0378A02C" w14:textId="6729EFFE" w:rsidR="00AD35A6" w:rsidRPr="00AD35A6" w:rsidRDefault="00AD35A6" w:rsidP="00AD35A6">
            <w:pPr>
              <w:spacing w:line="360" w:lineRule="auto"/>
              <w:jc w:val="both"/>
              <w:rPr>
                <w:sz w:val="24"/>
                <w:szCs w:val="24"/>
              </w:rPr>
            </w:pPr>
            <w:r w:rsidRPr="00AD35A6">
              <w:rPr>
                <w:sz w:val="24"/>
                <w:szCs w:val="24"/>
              </w:rPr>
              <w:t xml:space="preserve">Verifikacija odgovora na zastupničko pitanje </w:t>
            </w:r>
            <w:r w:rsidR="00635A76" w:rsidRPr="00635A76">
              <w:rPr>
                <w:sz w:val="24"/>
                <w:szCs w:val="24"/>
              </w:rPr>
              <w:t xml:space="preserve">Damira Barbira, </w:t>
            </w:r>
            <w:r w:rsidR="00E052CC" w:rsidRPr="00E052CC">
              <w:rPr>
                <w:sz w:val="24"/>
                <w:szCs w:val="24"/>
              </w:rPr>
              <w:t>u vezi sa stambenim kreditima</w:t>
            </w:r>
          </w:p>
        </w:tc>
      </w:tr>
    </w:tbl>
    <w:p w14:paraId="73975C60" w14:textId="77777777" w:rsidR="00AD35A6" w:rsidRPr="00AD35A6" w:rsidRDefault="00AD35A6" w:rsidP="00AD35A6">
      <w:pPr>
        <w:tabs>
          <w:tab w:val="left" w:pos="1843"/>
        </w:tabs>
        <w:spacing w:line="360" w:lineRule="auto"/>
        <w:ind w:left="1843" w:hanging="1843"/>
        <w:rPr>
          <w:rFonts w:ascii="Times New Roman" w:hAnsi="Times New Roman" w:cs="Times New Roman"/>
          <w:sz w:val="24"/>
          <w:szCs w:val="24"/>
        </w:rPr>
      </w:pPr>
      <w:r w:rsidRPr="00AD35A6">
        <w:rPr>
          <w:rFonts w:ascii="Times New Roman" w:hAnsi="Times New Roman" w:cs="Times New Roman"/>
          <w:sz w:val="24"/>
          <w:szCs w:val="24"/>
        </w:rPr>
        <w:t>__________________________________________________________________________</w:t>
      </w:r>
    </w:p>
    <w:p w14:paraId="10BFCCE8" w14:textId="77777777" w:rsidR="00AD35A6" w:rsidRPr="00AD35A6" w:rsidRDefault="00AD35A6" w:rsidP="00AD35A6">
      <w:pPr>
        <w:rPr>
          <w:rFonts w:ascii="Times New Roman" w:hAnsi="Times New Roman" w:cs="Times New Roman"/>
          <w:sz w:val="24"/>
          <w:szCs w:val="24"/>
        </w:rPr>
      </w:pPr>
    </w:p>
    <w:p w14:paraId="2924A7D7" w14:textId="77777777" w:rsidR="00AD35A6" w:rsidRPr="00AD35A6" w:rsidRDefault="00AD35A6" w:rsidP="00AD35A6">
      <w:pPr>
        <w:rPr>
          <w:rFonts w:ascii="Times New Roman" w:hAnsi="Times New Roman" w:cs="Times New Roman"/>
          <w:sz w:val="24"/>
          <w:szCs w:val="24"/>
        </w:rPr>
      </w:pPr>
    </w:p>
    <w:p w14:paraId="7E47A87C" w14:textId="77777777" w:rsidR="00AD35A6" w:rsidRPr="00AD35A6" w:rsidRDefault="00AD35A6" w:rsidP="00AD35A6">
      <w:pPr>
        <w:rPr>
          <w:rFonts w:ascii="Times New Roman" w:hAnsi="Times New Roman" w:cs="Times New Roman"/>
          <w:sz w:val="24"/>
          <w:szCs w:val="24"/>
        </w:rPr>
      </w:pPr>
    </w:p>
    <w:p w14:paraId="1E17A4E5" w14:textId="77777777" w:rsidR="00AD35A6" w:rsidRPr="00AD35A6" w:rsidRDefault="00AD35A6" w:rsidP="00AD35A6">
      <w:pPr>
        <w:rPr>
          <w:rFonts w:ascii="Times New Roman" w:hAnsi="Times New Roman" w:cs="Times New Roman"/>
          <w:sz w:val="24"/>
          <w:szCs w:val="24"/>
        </w:rPr>
      </w:pPr>
    </w:p>
    <w:p w14:paraId="0C1DA4CF" w14:textId="77777777" w:rsidR="00AD35A6" w:rsidRPr="00AD35A6" w:rsidRDefault="00AD35A6" w:rsidP="00AD35A6">
      <w:pPr>
        <w:rPr>
          <w:rFonts w:ascii="Times New Roman" w:hAnsi="Times New Roman" w:cs="Times New Roman"/>
          <w:sz w:val="24"/>
          <w:szCs w:val="24"/>
        </w:rPr>
      </w:pPr>
    </w:p>
    <w:p w14:paraId="684854D7" w14:textId="77777777" w:rsidR="00AD35A6" w:rsidRPr="00AD35A6" w:rsidRDefault="00AD35A6" w:rsidP="00AD35A6">
      <w:pPr>
        <w:rPr>
          <w:rFonts w:ascii="Times New Roman" w:hAnsi="Times New Roman" w:cs="Times New Roman"/>
          <w:sz w:val="24"/>
          <w:szCs w:val="24"/>
        </w:rPr>
      </w:pPr>
    </w:p>
    <w:p w14:paraId="39EBAC6C" w14:textId="77777777" w:rsidR="00AD35A6" w:rsidRPr="00AD35A6" w:rsidRDefault="00AD35A6" w:rsidP="00AD35A6">
      <w:pPr>
        <w:rPr>
          <w:rFonts w:ascii="Times New Roman" w:hAnsi="Times New Roman" w:cs="Times New Roman"/>
          <w:sz w:val="24"/>
          <w:szCs w:val="24"/>
        </w:rPr>
      </w:pPr>
    </w:p>
    <w:p w14:paraId="21428FCA" w14:textId="77777777" w:rsidR="00AD35A6" w:rsidRDefault="00AD35A6" w:rsidP="00AD35A6">
      <w:pPr>
        <w:sectPr w:rsidR="00AD35A6" w:rsidSect="000350D9">
          <w:type w:val="continuous"/>
          <w:pgSz w:w="11906" w:h="16838"/>
          <w:pgMar w:top="993" w:right="1417" w:bottom="1417" w:left="1417" w:header="709" w:footer="658" w:gutter="0"/>
          <w:cols w:space="708"/>
          <w:docGrid w:linePitch="360"/>
        </w:sectPr>
      </w:pPr>
    </w:p>
    <w:p w14:paraId="3C35C112" w14:textId="377336BB" w:rsidR="00533C5B" w:rsidRPr="00533C5B" w:rsidRDefault="00533C5B" w:rsidP="00AD35A6">
      <w:pPr>
        <w:suppressAutoHyphens/>
        <w:spacing w:after="0" w:line="240" w:lineRule="auto"/>
        <w:jc w:val="right"/>
        <w:rPr>
          <w:rFonts w:ascii="Times New Roman" w:eastAsia="Times New Roman" w:hAnsi="Times New Roman" w:cs="Times New Roman"/>
          <w:i/>
          <w:spacing w:val="-3"/>
          <w:sz w:val="24"/>
          <w:szCs w:val="24"/>
          <w:lang w:eastAsia="hr-HR"/>
        </w:rPr>
      </w:pPr>
      <w:r w:rsidRPr="00533C5B">
        <w:rPr>
          <w:rFonts w:ascii="Times New Roman" w:eastAsia="Times New Roman" w:hAnsi="Times New Roman" w:cs="Times New Roman"/>
          <w:i/>
          <w:spacing w:val="-3"/>
          <w:sz w:val="24"/>
          <w:szCs w:val="24"/>
          <w:lang w:eastAsia="hr-HR"/>
        </w:rPr>
        <w:lastRenderedPageBreak/>
        <w:t>PRIJEDLOG</w:t>
      </w:r>
    </w:p>
    <w:p w14:paraId="753CA5EE" w14:textId="77777777" w:rsidR="00533C5B" w:rsidRPr="00533C5B" w:rsidRDefault="00533C5B" w:rsidP="00533C5B">
      <w:pPr>
        <w:suppressAutoHyphens/>
        <w:spacing w:after="0" w:line="240" w:lineRule="auto"/>
        <w:jc w:val="both"/>
        <w:rPr>
          <w:rFonts w:ascii="Times New Roman" w:eastAsia="Times New Roman" w:hAnsi="Times New Roman" w:cs="Times New Roman"/>
          <w:spacing w:val="-3"/>
          <w:sz w:val="24"/>
          <w:szCs w:val="24"/>
          <w:lang w:eastAsia="hr-HR"/>
        </w:rPr>
      </w:pPr>
    </w:p>
    <w:p w14:paraId="32B685DC" w14:textId="77777777" w:rsidR="00533C5B" w:rsidRPr="00533C5B" w:rsidRDefault="00533C5B" w:rsidP="00533C5B">
      <w:pPr>
        <w:suppressAutoHyphens/>
        <w:spacing w:after="0" w:line="240" w:lineRule="auto"/>
        <w:jc w:val="both"/>
        <w:rPr>
          <w:rFonts w:ascii="Times New Roman" w:eastAsia="Times New Roman" w:hAnsi="Times New Roman" w:cs="Times New Roman"/>
          <w:spacing w:val="-3"/>
          <w:sz w:val="24"/>
          <w:szCs w:val="24"/>
          <w:lang w:eastAsia="hr-HR"/>
        </w:rPr>
      </w:pPr>
    </w:p>
    <w:p w14:paraId="1F3A2011" w14:textId="5A077C46" w:rsidR="00533C5B" w:rsidRPr="00533C5B" w:rsidRDefault="00533C5B" w:rsidP="00533C5B">
      <w:pPr>
        <w:suppressAutoHyphens/>
        <w:spacing w:after="0" w:line="240" w:lineRule="auto"/>
        <w:jc w:val="both"/>
        <w:rPr>
          <w:rFonts w:ascii="Times New Roman" w:eastAsia="Times New Roman" w:hAnsi="Times New Roman" w:cs="Times New Roman"/>
          <w:spacing w:val="-3"/>
          <w:sz w:val="24"/>
          <w:szCs w:val="24"/>
          <w:lang w:eastAsia="hr-HR"/>
        </w:rPr>
      </w:pPr>
      <w:r w:rsidRPr="00533C5B">
        <w:rPr>
          <w:rFonts w:ascii="Times New Roman" w:eastAsia="Times New Roman" w:hAnsi="Times New Roman" w:cs="Times New Roman"/>
          <w:spacing w:val="-3"/>
          <w:sz w:val="24"/>
          <w:szCs w:val="24"/>
          <w:lang w:eastAsia="hr-HR"/>
        </w:rPr>
        <w:t>KLASA:</w:t>
      </w:r>
    </w:p>
    <w:p w14:paraId="13ECE92C" w14:textId="6C376930" w:rsidR="00533C5B" w:rsidRPr="00533C5B" w:rsidRDefault="00533C5B" w:rsidP="00533C5B">
      <w:pPr>
        <w:suppressAutoHyphens/>
        <w:spacing w:after="0" w:line="240" w:lineRule="auto"/>
        <w:jc w:val="both"/>
        <w:rPr>
          <w:rFonts w:ascii="Times New Roman" w:eastAsia="Times New Roman" w:hAnsi="Times New Roman" w:cs="Times New Roman"/>
          <w:spacing w:val="-3"/>
          <w:sz w:val="24"/>
          <w:szCs w:val="24"/>
          <w:lang w:eastAsia="hr-HR"/>
        </w:rPr>
      </w:pPr>
      <w:r w:rsidRPr="00533C5B">
        <w:rPr>
          <w:rFonts w:ascii="Times New Roman" w:eastAsia="Times New Roman" w:hAnsi="Times New Roman" w:cs="Times New Roman"/>
          <w:spacing w:val="-3"/>
          <w:sz w:val="24"/>
          <w:szCs w:val="24"/>
          <w:lang w:eastAsia="hr-HR"/>
        </w:rPr>
        <w:t>URBROJ:</w:t>
      </w:r>
    </w:p>
    <w:p w14:paraId="02B9EAEB" w14:textId="77777777" w:rsidR="00533C5B" w:rsidRPr="00533C5B" w:rsidRDefault="00533C5B" w:rsidP="00533C5B">
      <w:pPr>
        <w:suppressAutoHyphens/>
        <w:spacing w:after="0" w:line="240" w:lineRule="auto"/>
        <w:jc w:val="both"/>
        <w:rPr>
          <w:rFonts w:ascii="Times New Roman" w:eastAsia="Times New Roman" w:hAnsi="Times New Roman" w:cs="Times New Roman"/>
          <w:spacing w:val="-3"/>
          <w:sz w:val="24"/>
          <w:szCs w:val="24"/>
          <w:lang w:eastAsia="hr-HR"/>
        </w:rPr>
      </w:pPr>
    </w:p>
    <w:p w14:paraId="3175FA1C" w14:textId="24CB3586" w:rsidR="00533C5B" w:rsidRPr="00533C5B" w:rsidRDefault="00533C5B" w:rsidP="00533C5B">
      <w:pPr>
        <w:suppressAutoHyphens/>
        <w:spacing w:after="0" w:line="240" w:lineRule="auto"/>
        <w:jc w:val="both"/>
        <w:rPr>
          <w:rFonts w:ascii="Times New Roman" w:eastAsia="Times New Roman" w:hAnsi="Times New Roman" w:cs="Times New Roman"/>
          <w:spacing w:val="-3"/>
          <w:sz w:val="24"/>
          <w:szCs w:val="24"/>
          <w:lang w:eastAsia="hr-HR"/>
        </w:rPr>
      </w:pPr>
      <w:r w:rsidRPr="00533C5B">
        <w:rPr>
          <w:rFonts w:ascii="Times New Roman" w:eastAsia="Times New Roman" w:hAnsi="Times New Roman" w:cs="Times New Roman"/>
          <w:spacing w:val="-3"/>
          <w:sz w:val="24"/>
          <w:szCs w:val="24"/>
          <w:lang w:eastAsia="hr-HR"/>
        </w:rPr>
        <w:t>Zagreb,</w:t>
      </w:r>
    </w:p>
    <w:p w14:paraId="1608DB9E" w14:textId="77777777" w:rsidR="00533C5B" w:rsidRPr="00533C5B" w:rsidRDefault="00533C5B" w:rsidP="00533C5B">
      <w:pPr>
        <w:suppressAutoHyphens/>
        <w:spacing w:after="0" w:line="240" w:lineRule="auto"/>
        <w:jc w:val="both"/>
        <w:rPr>
          <w:rFonts w:ascii="Times New Roman" w:eastAsia="Times New Roman" w:hAnsi="Times New Roman" w:cs="Times New Roman"/>
          <w:spacing w:val="-3"/>
          <w:sz w:val="24"/>
          <w:szCs w:val="24"/>
          <w:lang w:eastAsia="hr-HR"/>
        </w:rPr>
      </w:pPr>
    </w:p>
    <w:p w14:paraId="3F85FD12" w14:textId="2142857C" w:rsidR="00AD35A6" w:rsidRDefault="00AD35A6" w:rsidP="00533C5B">
      <w:pPr>
        <w:suppressAutoHyphens/>
        <w:spacing w:after="0" w:line="240" w:lineRule="auto"/>
        <w:jc w:val="both"/>
        <w:rPr>
          <w:rFonts w:ascii="Times New Roman" w:eastAsia="Times New Roman" w:hAnsi="Times New Roman" w:cs="Times New Roman"/>
          <w:spacing w:val="-3"/>
          <w:sz w:val="24"/>
          <w:szCs w:val="24"/>
          <w:lang w:eastAsia="hr-HR"/>
        </w:rPr>
      </w:pPr>
    </w:p>
    <w:p w14:paraId="1007A284" w14:textId="77777777" w:rsidR="006B7ED2" w:rsidRDefault="006B7ED2" w:rsidP="00533C5B">
      <w:pPr>
        <w:suppressAutoHyphens/>
        <w:spacing w:after="0" w:line="240" w:lineRule="auto"/>
        <w:jc w:val="both"/>
        <w:rPr>
          <w:rFonts w:ascii="Times New Roman" w:eastAsia="Times New Roman" w:hAnsi="Times New Roman" w:cs="Times New Roman"/>
          <w:spacing w:val="-3"/>
          <w:sz w:val="24"/>
          <w:szCs w:val="24"/>
          <w:lang w:eastAsia="hr-HR"/>
        </w:rPr>
      </w:pPr>
    </w:p>
    <w:p w14:paraId="1C955007" w14:textId="4B3EB3D6" w:rsidR="00533C5B" w:rsidRPr="00533C5B" w:rsidRDefault="00533C5B" w:rsidP="00AD35A6">
      <w:pPr>
        <w:suppressAutoHyphens/>
        <w:spacing w:after="0" w:line="240" w:lineRule="auto"/>
        <w:jc w:val="right"/>
        <w:rPr>
          <w:rFonts w:ascii="Times New Roman" w:eastAsia="Times New Roman" w:hAnsi="Times New Roman" w:cs="Times New Roman"/>
          <w:b/>
          <w:spacing w:val="-3"/>
          <w:sz w:val="24"/>
          <w:szCs w:val="24"/>
          <w:lang w:eastAsia="hr-HR"/>
        </w:rPr>
      </w:pPr>
      <w:r w:rsidRPr="00533C5B">
        <w:rPr>
          <w:rFonts w:ascii="Times New Roman" w:eastAsia="Times New Roman" w:hAnsi="Times New Roman" w:cs="Times New Roman"/>
          <w:b/>
          <w:spacing w:val="-3"/>
          <w:sz w:val="24"/>
          <w:szCs w:val="24"/>
          <w:lang w:eastAsia="hr-HR"/>
        </w:rPr>
        <w:t>PREDSJEDNIKU HRVATSKOGA SABORA</w:t>
      </w:r>
    </w:p>
    <w:p w14:paraId="272BDF9B" w14:textId="77777777" w:rsidR="00533C5B" w:rsidRPr="00533C5B" w:rsidRDefault="00533C5B" w:rsidP="00533C5B">
      <w:pPr>
        <w:tabs>
          <w:tab w:val="left" w:pos="-720"/>
        </w:tabs>
        <w:suppressAutoHyphens/>
        <w:spacing w:after="0" w:line="240" w:lineRule="auto"/>
        <w:jc w:val="both"/>
        <w:rPr>
          <w:rFonts w:ascii="Times New Roman" w:eastAsia="Times New Roman" w:hAnsi="Times New Roman" w:cs="Times New Roman"/>
          <w:spacing w:val="-3"/>
          <w:sz w:val="24"/>
          <w:szCs w:val="24"/>
          <w:lang w:eastAsia="hr-HR"/>
        </w:rPr>
      </w:pPr>
    </w:p>
    <w:p w14:paraId="592E0696" w14:textId="0FF26BD6" w:rsidR="00533C5B" w:rsidRDefault="00533C5B" w:rsidP="00533C5B">
      <w:pPr>
        <w:tabs>
          <w:tab w:val="left" w:pos="-720"/>
        </w:tabs>
        <w:suppressAutoHyphens/>
        <w:spacing w:after="0" w:line="240" w:lineRule="auto"/>
        <w:jc w:val="both"/>
        <w:rPr>
          <w:rFonts w:ascii="Times New Roman" w:eastAsia="Times New Roman" w:hAnsi="Times New Roman" w:cs="Times New Roman"/>
          <w:spacing w:val="-3"/>
          <w:sz w:val="24"/>
          <w:szCs w:val="24"/>
          <w:lang w:eastAsia="hr-HR"/>
        </w:rPr>
      </w:pPr>
    </w:p>
    <w:p w14:paraId="621FA7F6" w14:textId="77777777" w:rsidR="006B7ED2" w:rsidRPr="00533C5B" w:rsidRDefault="006B7ED2" w:rsidP="00533C5B">
      <w:pPr>
        <w:tabs>
          <w:tab w:val="left" w:pos="-720"/>
        </w:tabs>
        <w:suppressAutoHyphens/>
        <w:spacing w:after="0" w:line="240" w:lineRule="auto"/>
        <w:jc w:val="both"/>
        <w:rPr>
          <w:rFonts w:ascii="Times New Roman" w:eastAsia="Times New Roman" w:hAnsi="Times New Roman" w:cs="Times New Roman"/>
          <w:spacing w:val="-3"/>
          <w:sz w:val="24"/>
          <w:szCs w:val="24"/>
          <w:lang w:eastAsia="hr-HR"/>
        </w:rPr>
      </w:pPr>
    </w:p>
    <w:p w14:paraId="55BF9B0E" w14:textId="2954ADE5" w:rsidR="00533C5B" w:rsidRPr="00635A76" w:rsidRDefault="00533C5B" w:rsidP="00533C5B">
      <w:pPr>
        <w:tabs>
          <w:tab w:val="left" w:pos="-720"/>
        </w:tabs>
        <w:suppressAutoHyphens/>
        <w:spacing w:after="0" w:line="240" w:lineRule="auto"/>
        <w:ind w:left="1418" w:hanging="1418"/>
        <w:jc w:val="both"/>
        <w:rPr>
          <w:rFonts w:ascii="Times New Roman" w:eastAsia="Times New Roman" w:hAnsi="Times New Roman" w:cs="Times New Roman"/>
          <w:spacing w:val="-6"/>
          <w:sz w:val="24"/>
          <w:szCs w:val="24"/>
          <w:lang w:eastAsia="hr-HR"/>
        </w:rPr>
      </w:pPr>
      <w:r w:rsidRPr="00533C5B">
        <w:rPr>
          <w:rFonts w:ascii="Times New Roman" w:eastAsia="Times New Roman" w:hAnsi="Times New Roman" w:cs="Times New Roman"/>
          <w:spacing w:val="-3"/>
          <w:sz w:val="24"/>
          <w:szCs w:val="24"/>
          <w:lang w:eastAsia="hr-HR"/>
        </w:rPr>
        <w:t>PREDMET:</w:t>
      </w:r>
      <w:r w:rsidRPr="00533C5B">
        <w:rPr>
          <w:rFonts w:ascii="Times New Roman" w:eastAsia="Times New Roman" w:hAnsi="Times New Roman" w:cs="Times New Roman"/>
          <w:spacing w:val="-3"/>
          <w:sz w:val="24"/>
          <w:szCs w:val="24"/>
          <w:lang w:eastAsia="hr-HR"/>
        </w:rPr>
        <w:tab/>
      </w:r>
      <w:r w:rsidRPr="00635A76">
        <w:rPr>
          <w:rFonts w:ascii="Times New Roman" w:eastAsia="Times New Roman" w:hAnsi="Times New Roman" w:cs="Times New Roman"/>
          <w:spacing w:val="-6"/>
          <w:sz w:val="24"/>
          <w:szCs w:val="24"/>
          <w:lang w:eastAsia="hr-HR"/>
        </w:rPr>
        <w:t>Zastupničko pitanje</w:t>
      </w:r>
      <w:r w:rsidR="00E41DAC" w:rsidRPr="00635A76">
        <w:rPr>
          <w:rFonts w:ascii="Times New Roman" w:eastAsia="Times New Roman" w:hAnsi="Times New Roman" w:cs="Times New Roman"/>
          <w:spacing w:val="-6"/>
          <w:sz w:val="24"/>
          <w:szCs w:val="24"/>
          <w:lang w:eastAsia="hr-HR"/>
        </w:rPr>
        <w:t xml:space="preserve"> </w:t>
      </w:r>
      <w:r w:rsidR="00635A76" w:rsidRPr="00635A76">
        <w:rPr>
          <w:rFonts w:ascii="Times New Roman" w:eastAsia="Times New Roman" w:hAnsi="Times New Roman" w:cs="Times New Roman"/>
          <w:spacing w:val="-6"/>
          <w:sz w:val="24"/>
          <w:szCs w:val="24"/>
          <w:lang w:eastAsia="hr-HR"/>
        </w:rPr>
        <w:t>Damira Barbira</w:t>
      </w:r>
      <w:r w:rsidR="006B7ED2" w:rsidRPr="00635A76">
        <w:rPr>
          <w:rFonts w:ascii="Times New Roman" w:eastAsia="Times New Roman" w:hAnsi="Times New Roman" w:cs="Times New Roman"/>
          <w:spacing w:val="-6"/>
          <w:sz w:val="24"/>
          <w:szCs w:val="24"/>
          <w:lang w:eastAsia="hr-HR"/>
        </w:rPr>
        <w:t>,</w:t>
      </w:r>
      <w:r w:rsidR="00E41DAC" w:rsidRPr="00635A76">
        <w:rPr>
          <w:rFonts w:ascii="Times New Roman" w:eastAsia="Times New Roman" w:hAnsi="Times New Roman" w:cs="Times New Roman"/>
          <w:spacing w:val="-6"/>
          <w:sz w:val="24"/>
          <w:szCs w:val="24"/>
          <w:lang w:eastAsia="hr-HR"/>
        </w:rPr>
        <w:t xml:space="preserve"> </w:t>
      </w:r>
      <w:r w:rsidR="00E052CC" w:rsidRPr="00E052CC">
        <w:rPr>
          <w:rFonts w:ascii="Times New Roman" w:eastAsia="Times New Roman" w:hAnsi="Times New Roman" w:cs="Times New Roman"/>
          <w:spacing w:val="-6"/>
          <w:sz w:val="24"/>
          <w:szCs w:val="24"/>
          <w:lang w:eastAsia="hr-HR"/>
        </w:rPr>
        <w:t>u vezi sa stambenim kreditima</w:t>
      </w:r>
      <w:r w:rsidR="00E052CC">
        <w:rPr>
          <w:rFonts w:ascii="Times New Roman" w:eastAsia="Times New Roman" w:hAnsi="Times New Roman" w:cs="Times New Roman"/>
          <w:spacing w:val="-6"/>
          <w:sz w:val="24"/>
          <w:szCs w:val="24"/>
          <w:lang w:eastAsia="hr-HR"/>
        </w:rPr>
        <w:t xml:space="preserve"> </w:t>
      </w:r>
      <w:r w:rsidRPr="00635A76">
        <w:rPr>
          <w:rFonts w:ascii="Times New Roman" w:eastAsia="Times New Roman" w:hAnsi="Times New Roman" w:cs="Times New Roman"/>
          <w:spacing w:val="-6"/>
          <w:sz w:val="24"/>
          <w:szCs w:val="24"/>
          <w:lang w:eastAsia="hr-HR"/>
        </w:rPr>
        <w:t>- odgovor Vlade</w:t>
      </w:r>
    </w:p>
    <w:p w14:paraId="32AC5DE0" w14:textId="77777777" w:rsidR="00533C5B" w:rsidRPr="00533C5B" w:rsidRDefault="00533C5B" w:rsidP="00533C5B">
      <w:pPr>
        <w:tabs>
          <w:tab w:val="left" w:pos="-720"/>
        </w:tabs>
        <w:suppressAutoHyphens/>
        <w:spacing w:after="0" w:line="240" w:lineRule="auto"/>
        <w:ind w:left="1418" w:hanging="1418"/>
        <w:jc w:val="both"/>
        <w:rPr>
          <w:rFonts w:ascii="Times New Roman" w:eastAsia="Times New Roman" w:hAnsi="Times New Roman" w:cs="Times New Roman"/>
          <w:spacing w:val="-3"/>
          <w:sz w:val="24"/>
          <w:szCs w:val="24"/>
          <w:lang w:eastAsia="hr-HR"/>
        </w:rPr>
      </w:pPr>
    </w:p>
    <w:p w14:paraId="199A2289" w14:textId="6E56F13A" w:rsidR="00533C5B" w:rsidRPr="00E052CC" w:rsidRDefault="00533C5B" w:rsidP="00AD35A6">
      <w:pPr>
        <w:tabs>
          <w:tab w:val="left" w:pos="-720"/>
        </w:tabs>
        <w:suppressAutoHyphens/>
        <w:spacing w:after="0" w:line="240" w:lineRule="auto"/>
        <w:jc w:val="both"/>
        <w:rPr>
          <w:rFonts w:ascii="Times New Roman" w:eastAsia="Times New Roman" w:hAnsi="Times New Roman" w:cs="Times New Roman"/>
          <w:spacing w:val="-3"/>
          <w:sz w:val="24"/>
          <w:szCs w:val="24"/>
          <w:lang w:eastAsia="hr-HR"/>
        </w:rPr>
      </w:pPr>
      <w:r w:rsidRPr="00533C5B">
        <w:rPr>
          <w:rFonts w:ascii="Times New Roman" w:eastAsia="Times New Roman" w:hAnsi="Times New Roman" w:cs="Times New Roman"/>
          <w:spacing w:val="-3"/>
          <w:sz w:val="24"/>
          <w:szCs w:val="24"/>
          <w:lang w:eastAsia="hr-HR"/>
        </w:rPr>
        <w:tab/>
      </w:r>
      <w:r w:rsidRPr="00533C5B">
        <w:rPr>
          <w:rFonts w:ascii="Times New Roman" w:eastAsia="Times New Roman" w:hAnsi="Times New Roman" w:cs="Times New Roman"/>
          <w:spacing w:val="-3"/>
          <w:sz w:val="24"/>
          <w:szCs w:val="24"/>
          <w:lang w:eastAsia="hr-HR"/>
        </w:rPr>
        <w:tab/>
      </w:r>
      <w:r w:rsidRPr="00533C5B">
        <w:rPr>
          <w:rFonts w:ascii="Times New Roman" w:eastAsia="Times New Roman" w:hAnsi="Times New Roman" w:cs="Times New Roman"/>
          <w:color w:val="000000"/>
          <w:sz w:val="24"/>
          <w:lang w:eastAsia="hr-HR"/>
        </w:rPr>
        <w:t>Zastupni</w:t>
      </w:r>
      <w:r w:rsidR="00635A76">
        <w:rPr>
          <w:rFonts w:ascii="Times New Roman" w:eastAsia="Times New Roman" w:hAnsi="Times New Roman" w:cs="Times New Roman"/>
          <w:color w:val="000000"/>
          <w:sz w:val="24"/>
          <w:lang w:eastAsia="hr-HR"/>
        </w:rPr>
        <w:t>k</w:t>
      </w:r>
      <w:r w:rsidRPr="00533C5B">
        <w:rPr>
          <w:rFonts w:ascii="Times New Roman" w:eastAsia="Times New Roman" w:hAnsi="Times New Roman" w:cs="Times New Roman"/>
          <w:color w:val="000000"/>
          <w:sz w:val="24"/>
          <w:lang w:eastAsia="hr-HR"/>
        </w:rPr>
        <w:t xml:space="preserve"> u Hrvatskome saboru, </w:t>
      </w:r>
      <w:r w:rsidR="00635A76">
        <w:rPr>
          <w:rFonts w:ascii="Times New Roman" w:eastAsia="Times New Roman" w:hAnsi="Times New Roman" w:cs="Times New Roman"/>
          <w:color w:val="000000"/>
          <w:sz w:val="24"/>
          <w:lang w:eastAsia="hr-HR"/>
        </w:rPr>
        <w:t>Damir Barbir</w:t>
      </w:r>
      <w:r w:rsidRPr="00533C5B">
        <w:rPr>
          <w:rFonts w:ascii="Times New Roman" w:eastAsia="Times New Roman" w:hAnsi="Times New Roman" w:cs="Times New Roman"/>
          <w:color w:val="000000"/>
          <w:sz w:val="24"/>
          <w:lang w:eastAsia="hr-HR"/>
        </w:rPr>
        <w:t>, postavi</w:t>
      </w:r>
      <w:r w:rsidR="00635A76">
        <w:rPr>
          <w:rFonts w:ascii="Times New Roman" w:eastAsia="Times New Roman" w:hAnsi="Times New Roman" w:cs="Times New Roman"/>
          <w:color w:val="000000"/>
          <w:sz w:val="24"/>
          <w:lang w:eastAsia="hr-HR"/>
        </w:rPr>
        <w:t>o</w:t>
      </w:r>
      <w:r w:rsidRPr="00533C5B">
        <w:rPr>
          <w:rFonts w:ascii="Times New Roman" w:eastAsia="Times New Roman" w:hAnsi="Times New Roman" w:cs="Times New Roman"/>
          <w:color w:val="000000"/>
          <w:sz w:val="24"/>
          <w:lang w:eastAsia="hr-HR"/>
        </w:rPr>
        <w:t xml:space="preserve"> je, sukladno s člankom 140. Poslovnika Hrvatskoga sabora („Narodne novine“, br. 81/13., 113/16., 69/17., 29/18., 53/20., </w:t>
      </w:r>
      <w:r w:rsidR="00AD35A6">
        <w:rPr>
          <w:rFonts w:ascii="Times New Roman" w:eastAsia="Times New Roman" w:hAnsi="Times New Roman" w:cs="Times New Roman"/>
          <w:color w:val="000000"/>
          <w:sz w:val="24"/>
          <w:lang w:eastAsia="hr-HR"/>
        </w:rPr>
        <w:t>1</w:t>
      </w:r>
      <w:r w:rsidRPr="00533C5B">
        <w:rPr>
          <w:rFonts w:ascii="Times New Roman" w:eastAsia="Times New Roman" w:hAnsi="Times New Roman" w:cs="Times New Roman"/>
          <w:color w:val="000000"/>
          <w:sz w:val="24"/>
          <w:lang w:eastAsia="hr-HR"/>
        </w:rPr>
        <w:t xml:space="preserve">19/20. - Odluka Ustavnog suda Republike Hrvatske, 123/20. i 86/23. - Odluka Ustavnog suda Republike Hrvatske), zastupničko pitanje </w:t>
      </w:r>
      <w:r w:rsidR="00E052CC" w:rsidRPr="00E052CC">
        <w:rPr>
          <w:rFonts w:ascii="Times New Roman" w:eastAsia="Times New Roman" w:hAnsi="Times New Roman" w:cs="Times New Roman"/>
          <w:bCs/>
          <w:sz w:val="24"/>
          <w:szCs w:val="24"/>
          <w:lang w:eastAsia="hr-HR"/>
        </w:rPr>
        <w:t>u vezi sa stambenim kreditima</w:t>
      </w:r>
      <w:r w:rsidRPr="00E052CC">
        <w:rPr>
          <w:rFonts w:ascii="Times New Roman" w:eastAsia="Times New Roman" w:hAnsi="Times New Roman" w:cs="Times New Roman"/>
          <w:bCs/>
          <w:sz w:val="24"/>
          <w:szCs w:val="24"/>
          <w:lang w:eastAsia="hr-HR"/>
        </w:rPr>
        <w:t>.</w:t>
      </w:r>
    </w:p>
    <w:p w14:paraId="492B922C" w14:textId="77777777" w:rsidR="00533C5B" w:rsidRPr="00533C5B" w:rsidRDefault="00533C5B" w:rsidP="00533C5B">
      <w:pPr>
        <w:spacing w:after="0" w:line="240" w:lineRule="auto"/>
        <w:ind w:left="1" w:right="-1"/>
        <w:jc w:val="both"/>
        <w:rPr>
          <w:rFonts w:ascii="Times New Roman" w:eastAsia="Times New Roman" w:hAnsi="Times New Roman" w:cs="Times New Roman"/>
          <w:color w:val="000000"/>
          <w:sz w:val="24"/>
          <w:lang w:eastAsia="hr-HR"/>
        </w:rPr>
      </w:pPr>
    </w:p>
    <w:p w14:paraId="279388DD" w14:textId="2141CA62" w:rsidR="00247892" w:rsidRDefault="00533C5B" w:rsidP="006B7ED2">
      <w:pPr>
        <w:spacing w:after="0" w:line="240" w:lineRule="auto"/>
        <w:ind w:firstLine="1418"/>
        <w:jc w:val="both"/>
        <w:rPr>
          <w:rFonts w:ascii="Times New Roman" w:eastAsia="Times New Roman" w:hAnsi="Times New Roman" w:cs="Times New Roman"/>
          <w:sz w:val="24"/>
          <w:szCs w:val="24"/>
          <w:lang w:eastAsia="hr-HR"/>
        </w:rPr>
      </w:pPr>
      <w:r w:rsidRPr="00533C5B">
        <w:rPr>
          <w:rFonts w:ascii="Times New Roman" w:eastAsia="Times New Roman" w:hAnsi="Times New Roman" w:cs="Times New Roman"/>
          <w:sz w:val="24"/>
          <w:szCs w:val="24"/>
          <w:lang w:eastAsia="hr-HR"/>
        </w:rPr>
        <w:t>Na navedeno zastupničko pitanje Vlada Republike Hrvatske daje sljedeći odgovor:</w:t>
      </w:r>
    </w:p>
    <w:p w14:paraId="61F648D2" w14:textId="77777777" w:rsidR="00247892" w:rsidRDefault="00247892" w:rsidP="00247892">
      <w:pPr>
        <w:spacing w:after="0" w:line="240" w:lineRule="auto"/>
        <w:jc w:val="both"/>
        <w:rPr>
          <w:rFonts w:ascii="Times New Roman" w:eastAsia="Times New Roman" w:hAnsi="Times New Roman" w:cs="Times New Roman"/>
          <w:sz w:val="24"/>
          <w:szCs w:val="24"/>
          <w:lang w:eastAsia="hr-HR"/>
        </w:rPr>
      </w:pPr>
    </w:p>
    <w:p w14:paraId="13240975" w14:textId="77777777" w:rsidR="00E052CC" w:rsidRPr="00E052CC" w:rsidRDefault="00E052CC" w:rsidP="00E052CC">
      <w:pPr>
        <w:spacing w:after="0" w:line="240" w:lineRule="auto"/>
        <w:ind w:firstLine="1416"/>
        <w:jc w:val="both"/>
        <w:rPr>
          <w:rFonts w:ascii="Times New Roman" w:eastAsia="Times New Roman" w:hAnsi="Times New Roman" w:cs="Times New Roman"/>
          <w:sz w:val="24"/>
          <w:szCs w:val="24"/>
          <w:lang w:eastAsia="hr-HR"/>
        </w:rPr>
      </w:pPr>
      <w:r w:rsidRPr="00E052CC">
        <w:rPr>
          <w:rFonts w:ascii="Times New Roman" w:eastAsia="Times New Roman" w:hAnsi="Times New Roman" w:cs="Times New Roman"/>
          <w:sz w:val="24"/>
          <w:szCs w:val="24"/>
          <w:lang w:eastAsia="hr-HR"/>
        </w:rPr>
        <w:t>Nacionalni plan stambene politike Republike Hrvatske do 2030. godine (u daljnjem tekstu: NPSP), donesen u ožujku 2025. godine, predstavlja prvi strateški dokument kojim se sustavno uređuje stambena politika Republike Hrvatske. NPSP je usmjeren na tri ključna cilja: priuštivo i održivo stanovanje te prostor u funkciji stanovanja.</w:t>
      </w:r>
    </w:p>
    <w:p w14:paraId="688B8686" w14:textId="77777777" w:rsidR="00E052CC" w:rsidRPr="00E052CC" w:rsidRDefault="00E052CC" w:rsidP="00E052CC">
      <w:pPr>
        <w:spacing w:after="0" w:line="240" w:lineRule="auto"/>
        <w:jc w:val="both"/>
        <w:rPr>
          <w:rFonts w:ascii="Times New Roman" w:eastAsia="Times New Roman" w:hAnsi="Times New Roman" w:cs="Times New Roman"/>
          <w:sz w:val="24"/>
          <w:szCs w:val="24"/>
          <w:lang w:eastAsia="hr-HR"/>
        </w:rPr>
      </w:pPr>
    </w:p>
    <w:p w14:paraId="4BB4A549" w14:textId="54085FF8" w:rsidR="00E052CC" w:rsidRPr="00E052CC" w:rsidRDefault="00E052CC" w:rsidP="00E052CC">
      <w:pPr>
        <w:spacing w:after="0" w:line="240" w:lineRule="auto"/>
        <w:ind w:firstLine="1416"/>
        <w:jc w:val="both"/>
        <w:rPr>
          <w:rFonts w:ascii="Times New Roman" w:eastAsia="Times New Roman" w:hAnsi="Times New Roman" w:cs="Times New Roman"/>
          <w:sz w:val="24"/>
          <w:szCs w:val="24"/>
          <w:lang w:eastAsia="hr-HR"/>
        </w:rPr>
      </w:pPr>
      <w:r w:rsidRPr="00E052CC">
        <w:rPr>
          <w:rFonts w:ascii="Times New Roman" w:eastAsia="Times New Roman" w:hAnsi="Times New Roman" w:cs="Times New Roman"/>
          <w:sz w:val="24"/>
          <w:szCs w:val="24"/>
          <w:lang w:eastAsia="hr-HR"/>
        </w:rPr>
        <w:t>U tom je kontekstu Zakonom o priuštivom stanovanju („Narodne novine“, broj 45/26.) uveden model priuštivog stanovanja kojim se, među ostalim, potiče dugoročni najam, priuštiva kupnja stanova te izgradnja obiteljskih kuća. Najmanje 50 % novoizgrađenih stanova u okviru programa namijenjeno je najmu, dok se za kupnju preostalih stanova osiguravaju povoljniji uvjeti financiranja, uključujući sudjelovanje Agencije za pravni promet i posredovanje nekretninama (u daljnjem tekstu: APN) i komercijalnih banaka. Predviđeni su i popusti ovisno o stupnju razvijenosti jedinice lokalne samouprave te povrat dijela poreza na dodanu vrijednost. Dodatno, uvedene su potpore za stjecanje prve stambene nekretnine</w:t>
      </w:r>
      <w:bookmarkStart w:id="0" w:name="_GoBack"/>
      <w:bookmarkEnd w:id="0"/>
      <w:r w:rsidRPr="00E052CC">
        <w:rPr>
          <w:rFonts w:ascii="Times New Roman" w:eastAsia="Times New Roman" w:hAnsi="Times New Roman" w:cs="Times New Roman"/>
          <w:sz w:val="24"/>
          <w:szCs w:val="24"/>
          <w:lang w:eastAsia="hr-HR"/>
        </w:rPr>
        <w:t xml:space="preserve"> </w:t>
      </w:r>
      <w:r w:rsidR="00163AEF" w:rsidRPr="00163AEF">
        <w:rPr>
          <w:rFonts w:ascii="Times New Roman" w:eastAsia="Times New Roman" w:hAnsi="Times New Roman" w:cs="Times New Roman"/>
          <w:sz w:val="24"/>
          <w:szCs w:val="24"/>
          <w:lang w:eastAsia="hr-HR"/>
        </w:rPr>
        <w:t>uključujući povrat poreza na promet nekretnina odnosno 50 % plaćenog poreza na dodanu vrijednost pri kupnji prve stambene nekretnine za osobe mlađe od 45 godina koje ispunjavaju propisane uvjete</w:t>
      </w:r>
      <w:r w:rsidR="00163AEF">
        <w:rPr>
          <w:rFonts w:ascii="Times New Roman" w:eastAsia="Times New Roman" w:hAnsi="Times New Roman" w:cs="Times New Roman"/>
          <w:sz w:val="24"/>
          <w:szCs w:val="24"/>
          <w:lang w:eastAsia="hr-HR"/>
        </w:rPr>
        <w:t xml:space="preserve">, </w:t>
      </w:r>
      <w:r w:rsidRPr="00E052CC">
        <w:rPr>
          <w:rFonts w:ascii="Times New Roman" w:eastAsia="Times New Roman" w:hAnsi="Times New Roman" w:cs="Times New Roman"/>
          <w:sz w:val="24"/>
          <w:szCs w:val="24"/>
          <w:lang w:eastAsia="hr-HR"/>
        </w:rPr>
        <w:t>mogućnost posredovanja APN-a pri najmu nekretnina te organiziranja građana u neprofitne stambene zadruge.</w:t>
      </w:r>
    </w:p>
    <w:p w14:paraId="6C35BCDB" w14:textId="77777777" w:rsidR="00E052CC" w:rsidRPr="00E052CC" w:rsidRDefault="00E052CC" w:rsidP="00E052CC">
      <w:pPr>
        <w:spacing w:after="0" w:line="240" w:lineRule="auto"/>
        <w:jc w:val="both"/>
        <w:rPr>
          <w:rFonts w:ascii="Times New Roman" w:eastAsia="Times New Roman" w:hAnsi="Times New Roman" w:cs="Times New Roman"/>
          <w:sz w:val="24"/>
          <w:szCs w:val="24"/>
          <w:lang w:eastAsia="hr-HR"/>
        </w:rPr>
      </w:pPr>
    </w:p>
    <w:p w14:paraId="649B0781" w14:textId="11C65D89" w:rsidR="00E052CC" w:rsidRPr="00E052CC" w:rsidRDefault="00E052CC" w:rsidP="00E052CC">
      <w:pPr>
        <w:spacing w:after="0" w:line="240" w:lineRule="auto"/>
        <w:ind w:firstLine="1416"/>
        <w:jc w:val="both"/>
        <w:rPr>
          <w:rFonts w:ascii="Times New Roman" w:eastAsia="Times New Roman" w:hAnsi="Times New Roman" w:cs="Times New Roman"/>
          <w:sz w:val="24"/>
          <w:szCs w:val="24"/>
          <w:lang w:eastAsia="hr-HR"/>
        </w:rPr>
      </w:pPr>
      <w:r w:rsidRPr="00E052CC">
        <w:rPr>
          <w:rFonts w:ascii="Times New Roman" w:eastAsia="Times New Roman" w:hAnsi="Times New Roman" w:cs="Times New Roman"/>
          <w:sz w:val="24"/>
          <w:szCs w:val="24"/>
          <w:lang w:eastAsia="hr-HR"/>
        </w:rPr>
        <w:t xml:space="preserve">U području kratkoročnog najma od 1. siječnja 2025. na snazi su izmjene propisa kojima je uvedena obveza suglasnosti suvlasnika za obavljanje kratkoročnog najma u stambenim zgradama, uz istodobno povećanje poreznog opterećenja kratkoročnog najma i nekretnina koje se ne koriste za stanovanje. </w:t>
      </w:r>
    </w:p>
    <w:p w14:paraId="2A7BDA13" w14:textId="77777777" w:rsidR="00E052CC" w:rsidRPr="00E052CC" w:rsidRDefault="00E052CC" w:rsidP="00E052CC">
      <w:pPr>
        <w:spacing w:after="0" w:line="240" w:lineRule="auto"/>
        <w:jc w:val="both"/>
        <w:rPr>
          <w:rFonts w:ascii="Times New Roman" w:eastAsia="Times New Roman" w:hAnsi="Times New Roman" w:cs="Times New Roman"/>
          <w:sz w:val="24"/>
          <w:szCs w:val="24"/>
          <w:lang w:eastAsia="hr-HR"/>
        </w:rPr>
      </w:pPr>
    </w:p>
    <w:p w14:paraId="6C69C831" w14:textId="77777777" w:rsidR="00E052CC" w:rsidRPr="00E052CC" w:rsidRDefault="00E052CC" w:rsidP="00E052CC">
      <w:pPr>
        <w:spacing w:after="0" w:line="240" w:lineRule="auto"/>
        <w:ind w:firstLine="1416"/>
        <w:jc w:val="both"/>
        <w:rPr>
          <w:rFonts w:ascii="Times New Roman" w:eastAsia="Times New Roman" w:hAnsi="Times New Roman" w:cs="Times New Roman"/>
          <w:sz w:val="24"/>
          <w:szCs w:val="24"/>
          <w:lang w:eastAsia="hr-HR"/>
        </w:rPr>
      </w:pPr>
      <w:r w:rsidRPr="00E052CC">
        <w:rPr>
          <w:rFonts w:ascii="Times New Roman" w:eastAsia="Times New Roman" w:hAnsi="Times New Roman" w:cs="Times New Roman"/>
          <w:sz w:val="24"/>
          <w:szCs w:val="24"/>
          <w:lang w:eastAsia="hr-HR"/>
        </w:rPr>
        <w:t xml:space="preserve">Nadalje, Zakonom o prostornom uređenju („Narodne novine“, broj 155/25.), Zakonom o gradnji („Narodne novine“, broj 155/25.) i Zakonom o energetskoj učinkovitosti u zgradarstvu („Narodne novine“, broj 155/25.) dodatno se pojednostavljuju postupci izdavanja građevinske dozvole za obiteljske kuće, smanjuju administrativne prepreke te stvaraju </w:t>
      </w:r>
      <w:r w:rsidRPr="00E052CC">
        <w:rPr>
          <w:rFonts w:ascii="Times New Roman" w:eastAsia="Times New Roman" w:hAnsi="Times New Roman" w:cs="Times New Roman"/>
          <w:sz w:val="24"/>
          <w:szCs w:val="24"/>
          <w:lang w:eastAsia="hr-HR"/>
        </w:rPr>
        <w:lastRenderedPageBreak/>
        <w:t>pretpostavke za kvalitetniju i energetski učinkovitiju stambenu izgradnju i obnovu postojećeg stambenog fonda.</w:t>
      </w:r>
    </w:p>
    <w:p w14:paraId="3131EFF8" w14:textId="77777777" w:rsidR="00E052CC" w:rsidRPr="00E052CC" w:rsidRDefault="00E052CC" w:rsidP="00E052CC">
      <w:pPr>
        <w:spacing w:after="0" w:line="240" w:lineRule="auto"/>
        <w:jc w:val="both"/>
        <w:rPr>
          <w:rFonts w:ascii="Times New Roman" w:eastAsia="Times New Roman" w:hAnsi="Times New Roman" w:cs="Times New Roman"/>
          <w:sz w:val="24"/>
          <w:szCs w:val="24"/>
          <w:lang w:eastAsia="hr-HR"/>
        </w:rPr>
      </w:pPr>
    </w:p>
    <w:p w14:paraId="63CFD3C9" w14:textId="77777777" w:rsidR="00E052CC" w:rsidRPr="00E052CC" w:rsidRDefault="00E052CC" w:rsidP="00E052CC">
      <w:pPr>
        <w:spacing w:after="0" w:line="240" w:lineRule="auto"/>
        <w:ind w:firstLine="1416"/>
        <w:jc w:val="both"/>
        <w:rPr>
          <w:rFonts w:ascii="Times New Roman" w:eastAsia="Times New Roman" w:hAnsi="Times New Roman" w:cs="Times New Roman"/>
          <w:sz w:val="24"/>
          <w:szCs w:val="24"/>
          <w:lang w:eastAsia="hr-HR"/>
        </w:rPr>
      </w:pPr>
      <w:r w:rsidRPr="00E052CC">
        <w:rPr>
          <w:rFonts w:ascii="Times New Roman" w:eastAsia="Times New Roman" w:hAnsi="Times New Roman" w:cs="Times New Roman"/>
          <w:sz w:val="24"/>
          <w:szCs w:val="24"/>
          <w:lang w:eastAsia="hr-HR"/>
        </w:rPr>
        <w:t>Vezano uz pravila kreditiranja potrošača, koja su propisana Odlukom o kriterijima kreditiranja potrošača („Narodne novine“, broj 50/25.) Hrvatske narodne banke, Ministarstvo financija zatražilo je od Hrvatske narodne banke informacije o njihovim učincima na kreditnu aktivnost stanovništva. Prema dostavljenim informacijama, nakon uvođenja mjera došlo je do usporavanja kreditne aktivnosti, pri čemu se broj novoodobrenih stambenih kredita kretao na razini dugoročnog prosjeka, dok je rast prosječnog iznosa novih stambenih kredita usporen, uz zaustavljanje trenda produljivanja njihove ročnosti.</w:t>
      </w:r>
    </w:p>
    <w:p w14:paraId="36FCA5EE" w14:textId="77777777" w:rsidR="00E052CC" w:rsidRPr="00E052CC" w:rsidRDefault="00E052CC" w:rsidP="00E052CC">
      <w:pPr>
        <w:spacing w:after="0" w:line="240" w:lineRule="auto"/>
        <w:jc w:val="both"/>
        <w:rPr>
          <w:rFonts w:ascii="Times New Roman" w:eastAsia="Times New Roman" w:hAnsi="Times New Roman" w:cs="Times New Roman"/>
          <w:sz w:val="24"/>
          <w:szCs w:val="24"/>
          <w:lang w:eastAsia="hr-HR"/>
        </w:rPr>
      </w:pPr>
    </w:p>
    <w:p w14:paraId="083D96F2" w14:textId="1576621F" w:rsidR="00635A76" w:rsidRPr="00533C5B" w:rsidRDefault="00E052CC" w:rsidP="00E052CC">
      <w:pPr>
        <w:spacing w:after="0" w:line="240" w:lineRule="auto"/>
        <w:ind w:firstLine="1416"/>
        <w:jc w:val="both"/>
        <w:rPr>
          <w:rFonts w:ascii="Times New Roman" w:eastAsia="Times New Roman" w:hAnsi="Times New Roman" w:cs="Times New Roman"/>
          <w:sz w:val="24"/>
          <w:szCs w:val="24"/>
          <w:lang w:eastAsia="hr-HR"/>
        </w:rPr>
      </w:pPr>
      <w:r w:rsidRPr="00E052CC">
        <w:rPr>
          <w:rFonts w:ascii="Times New Roman" w:eastAsia="Times New Roman" w:hAnsi="Times New Roman" w:cs="Times New Roman"/>
          <w:sz w:val="24"/>
          <w:szCs w:val="24"/>
          <w:lang w:eastAsia="hr-HR"/>
        </w:rPr>
        <w:t>Slijedom navedenog, Vlada Republike Hrvatske provodi niz međusobno povezanih mjera usmjerenih na povećanje dostupnosti i priuštivosti stanovanja, kroz poticanje priuštive kupnje i dugoročnog najma, aktivaciju postojećeg stambenog fonda, novu stambenu izgradnju i smanjenje administrativnih prepreka. Istodobno, mjere Hrvatske narodne banke u području kreditiranja usmjerene su na očuvanje financijske stabilnosti i sprječavanje prekomjernog zaduživanja građana.</w:t>
      </w:r>
    </w:p>
    <w:p w14:paraId="5B1187C4" w14:textId="77777777" w:rsidR="00E052CC" w:rsidRDefault="00E052CC" w:rsidP="006B7ED2">
      <w:pPr>
        <w:tabs>
          <w:tab w:val="left" w:pos="-720"/>
        </w:tabs>
        <w:suppressAutoHyphens/>
        <w:spacing w:after="0" w:line="240" w:lineRule="auto"/>
        <w:ind w:left="2" w:firstLine="1416"/>
        <w:jc w:val="both"/>
        <w:rPr>
          <w:rFonts w:ascii="Times New Roman" w:eastAsia="Times New Roman" w:hAnsi="Times New Roman" w:cs="Times New Roman"/>
          <w:color w:val="000000"/>
          <w:sz w:val="24"/>
          <w:lang w:eastAsia="hr-HR"/>
        </w:rPr>
      </w:pPr>
    </w:p>
    <w:p w14:paraId="5566FB55" w14:textId="1CD1B351" w:rsidR="00533C5B" w:rsidRDefault="00533C5B" w:rsidP="00E052CC">
      <w:pPr>
        <w:tabs>
          <w:tab w:val="left" w:pos="-720"/>
        </w:tabs>
        <w:suppressAutoHyphens/>
        <w:spacing w:after="0" w:line="240" w:lineRule="auto"/>
        <w:ind w:left="2" w:firstLine="1416"/>
        <w:jc w:val="both"/>
        <w:rPr>
          <w:rFonts w:ascii="Times New Roman" w:eastAsia="Times New Roman" w:hAnsi="Times New Roman" w:cs="Times New Roman"/>
          <w:color w:val="000000"/>
          <w:sz w:val="24"/>
          <w:lang w:eastAsia="hr-HR"/>
        </w:rPr>
      </w:pPr>
      <w:r w:rsidRPr="00533C5B">
        <w:rPr>
          <w:rFonts w:ascii="Times New Roman" w:eastAsia="Times New Roman" w:hAnsi="Times New Roman" w:cs="Times New Roman"/>
          <w:color w:val="000000"/>
          <w:sz w:val="24"/>
          <w:lang w:eastAsia="hr-HR"/>
        </w:rPr>
        <w:t xml:space="preserve">Eventualno potrebna dodatna obrazloženja u vezi s pitanjem zastupnika dat će </w:t>
      </w:r>
      <w:r w:rsidR="00E052CC" w:rsidRPr="00E052CC">
        <w:rPr>
          <w:rFonts w:ascii="Times New Roman" w:eastAsia="Times New Roman" w:hAnsi="Times New Roman" w:cs="Times New Roman"/>
          <w:color w:val="000000"/>
          <w:sz w:val="24"/>
          <w:lang w:eastAsia="hr-HR"/>
        </w:rPr>
        <w:t xml:space="preserve">potpredsjednik </w:t>
      </w:r>
      <w:r w:rsidR="00E052CC">
        <w:rPr>
          <w:rFonts w:ascii="Times New Roman" w:eastAsia="Times New Roman" w:hAnsi="Times New Roman" w:cs="Times New Roman"/>
          <w:color w:val="000000"/>
          <w:sz w:val="24"/>
          <w:lang w:eastAsia="hr-HR"/>
        </w:rPr>
        <w:t>V</w:t>
      </w:r>
      <w:r w:rsidR="00E052CC" w:rsidRPr="00E052CC">
        <w:rPr>
          <w:rFonts w:ascii="Times New Roman" w:eastAsia="Times New Roman" w:hAnsi="Times New Roman" w:cs="Times New Roman"/>
          <w:color w:val="000000"/>
          <w:sz w:val="24"/>
          <w:lang w:eastAsia="hr-HR"/>
        </w:rPr>
        <w:t xml:space="preserve">lade </w:t>
      </w:r>
      <w:r w:rsidR="00E052CC">
        <w:rPr>
          <w:rFonts w:ascii="Times New Roman" w:eastAsia="Times New Roman" w:hAnsi="Times New Roman" w:cs="Times New Roman"/>
          <w:color w:val="000000"/>
          <w:sz w:val="24"/>
          <w:lang w:eastAsia="hr-HR"/>
        </w:rPr>
        <w:t>R</w:t>
      </w:r>
      <w:r w:rsidR="00E052CC" w:rsidRPr="00E052CC">
        <w:rPr>
          <w:rFonts w:ascii="Times New Roman" w:eastAsia="Times New Roman" w:hAnsi="Times New Roman" w:cs="Times New Roman"/>
          <w:color w:val="000000"/>
          <w:sz w:val="24"/>
          <w:lang w:eastAsia="hr-HR"/>
        </w:rPr>
        <w:t xml:space="preserve">epublike </w:t>
      </w:r>
      <w:r w:rsidR="00E052CC">
        <w:rPr>
          <w:rFonts w:ascii="Times New Roman" w:eastAsia="Times New Roman" w:hAnsi="Times New Roman" w:cs="Times New Roman"/>
          <w:color w:val="000000"/>
          <w:sz w:val="24"/>
          <w:lang w:eastAsia="hr-HR"/>
        </w:rPr>
        <w:t>H</w:t>
      </w:r>
      <w:r w:rsidR="00E052CC" w:rsidRPr="00E052CC">
        <w:rPr>
          <w:rFonts w:ascii="Times New Roman" w:eastAsia="Times New Roman" w:hAnsi="Times New Roman" w:cs="Times New Roman"/>
          <w:color w:val="000000"/>
          <w:sz w:val="24"/>
          <w:lang w:eastAsia="hr-HR"/>
        </w:rPr>
        <w:t>rvatske i ministar financija</w:t>
      </w:r>
      <w:r w:rsidR="00E052CC">
        <w:rPr>
          <w:rFonts w:ascii="Times New Roman" w:eastAsia="Times New Roman" w:hAnsi="Times New Roman" w:cs="Times New Roman"/>
          <w:color w:val="000000"/>
          <w:sz w:val="24"/>
          <w:lang w:eastAsia="hr-HR"/>
        </w:rPr>
        <w:t xml:space="preserve"> </w:t>
      </w:r>
      <w:r w:rsidR="00E052CC" w:rsidRPr="00533C5B">
        <w:rPr>
          <w:rFonts w:ascii="Times New Roman" w:eastAsia="Times New Roman" w:hAnsi="Times New Roman" w:cs="Times New Roman"/>
          <w:color w:val="000000"/>
          <w:sz w:val="24"/>
          <w:lang w:eastAsia="hr-HR"/>
        </w:rPr>
        <w:t>dr</w:t>
      </w:r>
      <w:r w:rsidRPr="00533C5B">
        <w:rPr>
          <w:rFonts w:ascii="Times New Roman" w:eastAsia="Times New Roman" w:hAnsi="Times New Roman" w:cs="Times New Roman"/>
          <w:color w:val="000000"/>
          <w:sz w:val="24"/>
          <w:lang w:eastAsia="hr-HR"/>
        </w:rPr>
        <w:t>.</w:t>
      </w:r>
      <w:r w:rsidR="00AD35A6">
        <w:rPr>
          <w:rFonts w:ascii="Times New Roman" w:eastAsia="Times New Roman" w:hAnsi="Times New Roman" w:cs="Times New Roman"/>
          <w:color w:val="000000"/>
          <w:sz w:val="24"/>
          <w:lang w:eastAsia="hr-HR"/>
        </w:rPr>
        <w:t xml:space="preserve"> </w:t>
      </w:r>
      <w:r w:rsidRPr="00533C5B">
        <w:rPr>
          <w:rFonts w:ascii="Times New Roman" w:eastAsia="Times New Roman" w:hAnsi="Times New Roman" w:cs="Times New Roman"/>
          <w:color w:val="000000"/>
          <w:sz w:val="24"/>
          <w:lang w:eastAsia="hr-HR"/>
        </w:rPr>
        <w:t xml:space="preserve">sc. </w:t>
      </w:r>
      <w:r w:rsidR="00E052CC">
        <w:rPr>
          <w:rFonts w:ascii="Times New Roman" w:eastAsia="Times New Roman" w:hAnsi="Times New Roman" w:cs="Times New Roman"/>
          <w:color w:val="000000"/>
          <w:sz w:val="24"/>
          <w:lang w:eastAsia="hr-HR"/>
        </w:rPr>
        <w:t>Tomislav Ćorić</w:t>
      </w:r>
      <w:r w:rsidRPr="00533C5B">
        <w:rPr>
          <w:rFonts w:ascii="Times New Roman" w:eastAsia="Times New Roman" w:hAnsi="Times New Roman" w:cs="Times New Roman"/>
          <w:color w:val="000000"/>
          <w:sz w:val="24"/>
          <w:lang w:eastAsia="hr-HR"/>
        </w:rPr>
        <w:t>.</w:t>
      </w:r>
    </w:p>
    <w:p w14:paraId="6AC4DD18" w14:textId="77777777" w:rsidR="00D546BD" w:rsidRPr="00533C5B" w:rsidRDefault="00D546BD" w:rsidP="00533C5B">
      <w:pPr>
        <w:tabs>
          <w:tab w:val="left" w:pos="-720"/>
        </w:tabs>
        <w:suppressAutoHyphens/>
        <w:spacing w:after="0" w:line="240" w:lineRule="auto"/>
        <w:ind w:left="2"/>
        <w:jc w:val="both"/>
        <w:rPr>
          <w:rFonts w:ascii="Times New Roman" w:eastAsia="Times New Roman" w:hAnsi="Times New Roman" w:cs="Times New Roman"/>
          <w:color w:val="000000"/>
          <w:sz w:val="24"/>
          <w:lang w:eastAsia="hr-HR"/>
        </w:rPr>
      </w:pPr>
    </w:p>
    <w:p w14:paraId="1D62CD2B" w14:textId="1DE73D76" w:rsidR="00533C5B" w:rsidRDefault="00533C5B" w:rsidP="00533C5B">
      <w:pPr>
        <w:spacing w:after="0" w:line="240" w:lineRule="auto"/>
        <w:ind w:firstLine="1416"/>
        <w:jc w:val="both"/>
        <w:rPr>
          <w:rFonts w:ascii="Times New Roman" w:eastAsia="Times New Roman" w:hAnsi="Times New Roman" w:cs="Times New Roman"/>
          <w:color w:val="000000"/>
          <w:sz w:val="24"/>
          <w:lang w:eastAsia="hr-HR"/>
        </w:rPr>
      </w:pPr>
    </w:p>
    <w:p w14:paraId="4B2D9EE6" w14:textId="77777777" w:rsidR="00635A76" w:rsidRPr="00533C5B" w:rsidRDefault="00635A76" w:rsidP="00533C5B">
      <w:pPr>
        <w:spacing w:after="0" w:line="240" w:lineRule="auto"/>
        <w:ind w:firstLine="1416"/>
        <w:jc w:val="both"/>
        <w:rPr>
          <w:rFonts w:ascii="Times New Roman" w:eastAsia="Times New Roman" w:hAnsi="Times New Roman" w:cs="Times New Roman"/>
          <w:color w:val="000000"/>
          <w:sz w:val="24"/>
          <w:lang w:eastAsia="hr-HR"/>
        </w:rPr>
      </w:pPr>
    </w:p>
    <w:p w14:paraId="7265B060" w14:textId="77777777" w:rsidR="00533C5B" w:rsidRPr="00533C5B" w:rsidRDefault="00533C5B" w:rsidP="00533C5B">
      <w:pPr>
        <w:tabs>
          <w:tab w:val="left" w:pos="-720"/>
        </w:tabs>
        <w:suppressAutoHyphens/>
        <w:spacing w:after="0" w:line="240" w:lineRule="auto"/>
        <w:ind w:left="6804" w:hanging="1417"/>
        <w:jc w:val="center"/>
        <w:rPr>
          <w:rFonts w:ascii="Times New Roman" w:eastAsia="Times New Roman" w:hAnsi="Times New Roman" w:cs="Times New Roman"/>
          <w:spacing w:val="-3"/>
          <w:sz w:val="24"/>
          <w:szCs w:val="24"/>
          <w:lang w:eastAsia="hr-HR"/>
        </w:rPr>
      </w:pPr>
      <w:r w:rsidRPr="00533C5B">
        <w:rPr>
          <w:rFonts w:ascii="Times New Roman" w:eastAsia="Times New Roman" w:hAnsi="Times New Roman" w:cs="Times New Roman"/>
          <w:spacing w:val="-3"/>
          <w:sz w:val="24"/>
          <w:szCs w:val="24"/>
          <w:lang w:eastAsia="hr-HR"/>
        </w:rPr>
        <w:t>PREDSJEDNIK</w:t>
      </w:r>
    </w:p>
    <w:p w14:paraId="422C5733" w14:textId="77777777" w:rsidR="00533C5B" w:rsidRPr="00533C5B" w:rsidRDefault="00533C5B" w:rsidP="00533C5B">
      <w:pPr>
        <w:tabs>
          <w:tab w:val="left" w:pos="-720"/>
        </w:tabs>
        <w:suppressAutoHyphens/>
        <w:spacing w:after="0" w:line="240" w:lineRule="auto"/>
        <w:ind w:left="6804" w:hanging="1417"/>
        <w:jc w:val="center"/>
        <w:rPr>
          <w:rFonts w:ascii="Times New Roman" w:eastAsia="Times New Roman" w:hAnsi="Times New Roman" w:cs="Times New Roman"/>
          <w:spacing w:val="-3"/>
          <w:sz w:val="24"/>
          <w:szCs w:val="24"/>
          <w:lang w:eastAsia="hr-HR"/>
        </w:rPr>
      </w:pPr>
    </w:p>
    <w:p w14:paraId="3A1A10FA" w14:textId="1D427690" w:rsidR="00533C5B" w:rsidRPr="00533C5B" w:rsidRDefault="00533C5B" w:rsidP="00533C5B">
      <w:pPr>
        <w:tabs>
          <w:tab w:val="left" w:pos="-720"/>
        </w:tabs>
        <w:suppressAutoHyphens/>
        <w:spacing w:after="0" w:line="240" w:lineRule="auto"/>
        <w:ind w:left="6804" w:hanging="1417"/>
        <w:jc w:val="center"/>
        <w:rPr>
          <w:rFonts w:ascii="Times New Roman" w:eastAsia="Times New Roman" w:hAnsi="Times New Roman" w:cs="Times New Roman"/>
          <w:spacing w:val="-3"/>
          <w:sz w:val="24"/>
          <w:szCs w:val="24"/>
          <w:lang w:eastAsia="hr-HR"/>
        </w:rPr>
      </w:pPr>
      <w:r w:rsidRPr="00533C5B">
        <w:rPr>
          <w:rFonts w:ascii="Times New Roman" w:eastAsia="Times New Roman" w:hAnsi="Times New Roman" w:cs="Times New Roman"/>
          <w:spacing w:val="-3"/>
          <w:sz w:val="24"/>
          <w:szCs w:val="24"/>
          <w:lang w:eastAsia="hr-HR"/>
        </w:rPr>
        <w:t>mr.</w:t>
      </w:r>
      <w:r w:rsidR="006B7ED2">
        <w:rPr>
          <w:rFonts w:ascii="Times New Roman" w:eastAsia="Times New Roman" w:hAnsi="Times New Roman" w:cs="Times New Roman"/>
          <w:spacing w:val="-3"/>
          <w:sz w:val="24"/>
          <w:szCs w:val="24"/>
          <w:lang w:eastAsia="hr-HR"/>
        </w:rPr>
        <w:t xml:space="preserve"> </w:t>
      </w:r>
      <w:r w:rsidRPr="00533C5B">
        <w:rPr>
          <w:rFonts w:ascii="Times New Roman" w:eastAsia="Times New Roman" w:hAnsi="Times New Roman" w:cs="Times New Roman"/>
          <w:spacing w:val="-3"/>
          <w:sz w:val="24"/>
          <w:szCs w:val="24"/>
          <w:lang w:eastAsia="hr-HR"/>
        </w:rPr>
        <w:t>sc. Andrej Plenković</w:t>
      </w:r>
    </w:p>
    <w:sectPr w:rsidR="00533C5B" w:rsidRPr="00533C5B" w:rsidSect="006B7ED2">
      <w:headerReference w:type="even" r:id="rId12"/>
      <w:headerReference w:type="default" r:id="rId13"/>
      <w:footerReference w:type="even" r:id="rId14"/>
      <w:footerReference w:type="default" r:id="rId15"/>
      <w:headerReference w:type="first" r:id="rId16"/>
      <w:footerReference w:type="first" r:id="rId17"/>
      <w:pgSz w:w="11906" w:h="16838" w:code="9"/>
      <w:pgMar w:top="1418" w:right="1418" w:bottom="1134" w:left="1418" w:header="720" w:footer="39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57BBC0" w16cex:dateUtc="2026-09-18T11:3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BCEF2A" w14:textId="77777777" w:rsidR="004F5EEE" w:rsidRDefault="004F5EEE">
      <w:pPr>
        <w:spacing w:after="0" w:line="240" w:lineRule="auto"/>
      </w:pPr>
      <w:r>
        <w:separator/>
      </w:r>
    </w:p>
  </w:endnote>
  <w:endnote w:type="continuationSeparator" w:id="0">
    <w:p w14:paraId="76A9791A" w14:textId="77777777" w:rsidR="004F5EEE" w:rsidRDefault="004F5E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B47B37" w14:textId="77777777" w:rsidR="00AD35A6" w:rsidRPr="00CE78D1" w:rsidRDefault="00AD35A6" w:rsidP="00CE78D1">
    <w:pPr>
      <w:pStyle w:val="Footer"/>
      <w:pBdr>
        <w:top w:val="single" w:sz="4" w:space="1" w:color="404040" w:themeColor="text1" w:themeTint="BF"/>
      </w:pBdr>
      <w:jc w:val="center"/>
      <w:rPr>
        <w:color w:val="404040" w:themeColor="text1" w:themeTint="BF"/>
        <w:spacing w:val="20"/>
        <w:sz w:val="20"/>
      </w:rPr>
    </w:pPr>
    <w:r w:rsidRPr="00CE78D1">
      <w:rPr>
        <w:color w:val="404040" w:themeColor="text1" w:themeTint="BF"/>
        <w:spacing w:val="20"/>
        <w:sz w:val="20"/>
      </w:rPr>
      <w:t>Banski dvori | Trg Sv. Marka 2  | 10000 Zagreb | tel. 01 4569 2</w:t>
    </w:r>
    <w:r>
      <w:rPr>
        <w:color w:val="404040" w:themeColor="text1" w:themeTint="BF"/>
        <w:spacing w:val="20"/>
        <w:sz w:val="20"/>
      </w:rPr>
      <w:t>22</w:t>
    </w:r>
    <w:r w:rsidRPr="00CE78D1">
      <w:rPr>
        <w:color w:val="404040" w:themeColor="text1" w:themeTint="BF"/>
        <w:spacing w:val="20"/>
        <w:sz w:val="20"/>
      </w:rPr>
      <w:t xml:space="preserve"> | vlada.gov.hr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ADFA00" w14:textId="77777777" w:rsidR="000A316A" w:rsidRDefault="00163A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A19C59" w14:textId="77777777" w:rsidR="009A0F9D" w:rsidRPr="006B7ED2" w:rsidRDefault="00163AEF" w:rsidP="006B7ED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7526DC" w14:textId="77777777" w:rsidR="000A316A" w:rsidRDefault="00163A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CC594E" w14:textId="77777777" w:rsidR="004F5EEE" w:rsidRDefault="004F5EEE">
      <w:pPr>
        <w:spacing w:after="0" w:line="240" w:lineRule="auto"/>
      </w:pPr>
      <w:r>
        <w:separator/>
      </w:r>
    </w:p>
  </w:footnote>
  <w:footnote w:type="continuationSeparator" w:id="0">
    <w:p w14:paraId="2A4B3073" w14:textId="77777777" w:rsidR="004F5EEE" w:rsidRDefault="004F5E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A07838" w14:textId="77777777" w:rsidR="000A316A" w:rsidRDefault="00163A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1CE02D" w14:textId="77777777" w:rsidR="000A316A" w:rsidRDefault="00163A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926C79" w14:textId="77777777" w:rsidR="000A316A" w:rsidRDefault="00163A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C27842"/>
    <w:multiLevelType w:val="hybridMultilevel"/>
    <w:tmpl w:val="9C12D2C4"/>
    <w:lvl w:ilvl="0" w:tplc="9A86A4B0">
      <w:start w:val="1"/>
      <w:numFmt w:val="decimal"/>
      <w:lvlText w:val="%1."/>
      <w:lvlJc w:val="left"/>
      <w:pPr>
        <w:ind w:left="1770" w:hanging="360"/>
      </w:pPr>
      <w:rPr>
        <w:rFonts w:hint="default"/>
      </w:rPr>
    </w:lvl>
    <w:lvl w:ilvl="1" w:tplc="041A0019" w:tentative="1">
      <w:start w:val="1"/>
      <w:numFmt w:val="lowerLetter"/>
      <w:lvlText w:val="%2."/>
      <w:lvlJc w:val="left"/>
      <w:pPr>
        <w:ind w:left="2490" w:hanging="360"/>
      </w:pPr>
    </w:lvl>
    <w:lvl w:ilvl="2" w:tplc="041A001B" w:tentative="1">
      <w:start w:val="1"/>
      <w:numFmt w:val="lowerRoman"/>
      <w:lvlText w:val="%3."/>
      <w:lvlJc w:val="right"/>
      <w:pPr>
        <w:ind w:left="3210" w:hanging="180"/>
      </w:pPr>
    </w:lvl>
    <w:lvl w:ilvl="3" w:tplc="041A000F" w:tentative="1">
      <w:start w:val="1"/>
      <w:numFmt w:val="decimal"/>
      <w:lvlText w:val="%4."/>
      <w:lvlJc w:val="left"/>
      <w:pPr>
        <w:ind w:left="3930" w:hanging="360"/>
      </w:pPr>
    </w:lvl>
    <w:lvl w:ilvl="4" w:tplc="041A0019" w:tentative="1">
      <w:start w:val="1"/>
      <w:numFmt w:val="lowerLetter"/>
      <w:lvlText w:val="%5."/>
      <w:lvlJc w:val="left"/>
      <w:pPr>
        <w:ind w:left="4650" w:hanging="360"/>
      </w:pPr>
    </w:lvl>
    <w:lvl w:ilvl="5" w:tplc="041A001B" w:tentative="1">
      <w:start w:val="1"/>
      <w:numFmt w:val="lowerRoman"/>
      <w:lvlText w:val="%6."/>
      <w:lvlJc w:val="right"/>
      <w:pPr>
        <w:ind w:left="5370" w:hanging="180"/>
      </w:pPr>
    </w:lvl>
    <w:lvl w:ilvl="6" w:tplc="041A000F" w:tentative="1">
      <w:start w:val="1"/>
      <w:numFmt w:val="decimal"/>
      <w:lvlText w:val="%7."/>
      <w:lvlJc w:val="left"/>
      <w:pPr>
        <w:ind w:left="6090" w:hanging="360"/>
      </w:pPr>
    </w:lvl>
    <w:lvl w:ilvl="7" w:tplc="041A0019" w:tentative="1">
      <w:start w:val="1"/>
      <w:numFmt w:val="lowerLetter"/>
      <w:lvlText w:val="%8."/>
      <w:lvlJc w:val="left"/>
      <w:pPr>
        <w:ind w:left="6810" w:hanging="360"/>
      </w:pPr>
    </w:lvl>
    <w:lvl w:ilvl="8" w:tplc="041A001B" w:tentative="1">
      <w:start w:val="1"/>
      <w:numFmt w:val="lowerRoman"/>
      <w:lvlText w:val="%9."/>
      <w:lvlJc w:val="right"/>
      <w:pPr>
        <w:ind w:left="753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C5B"/>
    <w:rsid w:val="00130C75"/>
    <w:rsid w:val="00163AEF"/>
    <w:rsid w:val="001A2211"/>
    <w:rsid w:val="00230D14"/>
    <w:rsid w:val="00247892"/>
    <w:rsid w:val="00325A97"/>
    <w:rsid w:val="00332ED7"/>
    <w:rsid w:val="003953F6"/>
    <w:rsid w:val="004F5AA1"/>
    <w:rsid w:val="004F5EEE"/>
    <w:rsid w:val="00530A3B"/>
    <w:rsid w:val="00533C5B"/>
    <w:rsid w:val="005410A5"/>
    <w:rsid w:val="00553ADD"/>
    <w:rsid w:val="005A6DB2"/>
    <w:rsid w:val="00622533"/>
    <w:rsid w:val="00635A76"/>
    <w:rsid w:val="006B7ED2"/>
    <w:rsid w:val="0070042C"/>
    <w:rsid w:val="00737636"/>
    <w:rsid w:val="007E2989"/>
    <w:rsid w:val="008B78DE"/>
    <w:rsid w:val="008C2968"/>
    <w:rsid w:val="008D3A7C"/>
    <w:rsid w:val="00980AA3"/>
    <w:rsid w:val="009D2EB1"/>
    <w:rsid w:val="00A21387"/>
    <w:rsid w:val="00A6688B"/>
    <w:rsid w:val="00AD35A6"/>
    <w:rsid w:val="00B04677"/>
    <w:rsid w:val="00B408AA"/>
    <w:rsid w:val="00B97B5F"/>
    <w:rsid w:val="00BE2076"/>
    <w:rsid w:val="00C12FB3"/>
    <w:rsid w:val="00C15016"/>
    <w:rsid w:val="00C436DC"/>
    <w:rsid w:val="00CE07A3"/>
    <w:rsid w:val="00D053FE"/>
    <w:rsid w:val="00D1139E"/>
    <w:rsid w:val="00D46F1C"/>
    <w:rsid w:val="00D546BD"/>
    <w:rsid w:val="00DF0D8E"/>
    <w:rsid w:val="00E052CC"/>
    <w:rsid w:val="00E06ECC"/>
    <w:rsid w:val="00E41DAC"/>
    <w:rsid w:val="00E53180"/>
    <w:rsid w:val="00F72915"/>
    <w:rsid w:val="00F7417C"/>
    <w:rsid w:val="00FD117E"/>
    <w:rsid w:val="00FD34F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192A66C"/>
  <w15:chartTrackingRefBased/>
  <w15:docId w15:val="{ED4CFCCB-5194-4E7C-BD18-DA9E1FA04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C5B"/>
    <w:pPr>
      <w:tabs>
        <w:tab w:val="center" w:pos="4536"/>
        <w:tab w:val="right" w:pos="9072"/>
      </w:tabs>
      <w:spacing w:after="0" w:line="240" w:lineRule="auto"/>
    </w:pPr>
  </w:style>
  <w:style w:type="character" w:customStyle="1" w:styleId="HeaderChar">
    <w:name w:val="Header Char"/>
    <w:basedOn w:val="DefaultParagraphFont"/>
    <w:link w:val="Header"/>
    <w:uiPriority w:val="99"/>
    <w:rsid w:val="00533C5B"/>
  </w:style>
  <w:style w:type="paragraph" w:styleId="Footer">
    <w:name w:val="footer"/>
    <w:basedOn w:val="Normal"/>
    <w:link w:val="FooterChar"/>
    <w:uiPriority w:val="99"/>
    <w:unhideWhenUsed/>
    <w:rsid w:val="00533C5B"/>
    <w:pPr>
      <w:tabs>
        <w:tab w:val="center" w:pos="4536"/>
        <w:tab w:val="right" w:pos="9072"/>
      </w:tabs>
      <w:spacing w:after="0" w:line="240" w:lineRule="auto"/>
    </w:pPr>
  </w:style>
  <w:style w:type="character" w:customStyle="1" w:styleId="FooterChar">
    <w:name w:val="Footer Char"/>
    <w:basedOn w:val="DefaultParagraphFont"/>
    <w:link w:val="Footer"/>
    <w:uiPriority w:val="99"/>
    <w:rsid w:val="00533C5B"/>
  </w:style>
  <w:style w:type="paragraph" w:styleId="ListParagraph">
    <w:name w:val="List Paragraph"/>
    <w:basedOn w:val="Normal"/>
    <w:uiPriority w:val="34"/>
    <w:qFormat/>
    <w:rsid w:val="00C12FB3"/>
    <w:pPr>
      <w:ind w:left="720"/>
      <w:contextualSpacing/>
    </w:pPr>
  </w:style>
  <w:style w:type="paragraph" w:styleId="BalloonText">
    <w:name w:val="Balloon Text"/>
    <w:basedOn w:val="Normal"/>
    <w:link w:val="BalloonTextChar"/>
    <w:uiPriority w:val="99"/>
    <w:semiHidden/>
    <w:unhideWhenUsed/>
    <w:rsid w:val="002478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7892"/>
    <w:rPr>
      <w:rFonts w:ascii="Segoe UI" w:hAnsi="Segoe UI" w:cs="Segoe UI"/>
      <w:sz w:val="18"/>
      <w:szCs w:val="18"/>
    </w:rPr>
  </w:style>
  <w:style w:type="table" w:styleId="TableGrid">
    <w:name w:val="Table Grid"/>
    <w:basedOn w:val="TableNormal"/>
    <w:rsid w:val="00AD35A6"/>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80AA3"/>
    <w:rPr>
      <w:sz w:val="16"/>
      <w:szCs w:val="16"/>
    </w:rPr>
  </w:style>
  <w:style w:type="paragraph" w:styleId="CommentText">
    <w:name w:val="annotation text"/>
    <w:basedOn w:val="Normal"/>
    <w:link w:val="CommentTextChar"/>
    <w:uiPriority w:val="99"/>
    <w:semiHidden/>
    <w:unhideWhenUsed/>
    <w:rsid w:val="00980AA3"/>
    <w:pPr>
      <w:spacing w:line="240" w:lineRule="auto"/>
    </w:pPr>
    <w:rPr>
      <w:sz w:val="20"/>
      <w:szCs w:val="20"/>
    </w:rPr>
  </w:style>
  <w:style w:type="character" w:customStyle="1" w:styleId="CommentTextChar">
    <w:name w:val="Comment Text Char"/>
    <w:basedOn w:val="DefaultParagraphFont"/>
    <w:link w:val="CommentText"/>
    <w:uiPriority w:val="99"/>
    <w:semiHidden/>
    <w:rsid w:val="00980AA3"/>
    <w:rPr>
      <w:sz w:val="20"/>
      <w:szCs w:val="20"/>
    </w:rPr>
  </w:style>
  <w:style w:type="paragraph" w:styleId="CommentSubject">
    <w:name w:val="annotation subject"/>
    <w:basedOn w:val="CommentText"/>
    <w:next w:val="CommentText"/>
    <w:link w:val="CommentSubjectChar"/>
    <w:uiPriority w:val="99"/>
    <w:semiHidden/>
    <w:unhideWhenUsed/>
    <w:rsid w:val="00980AA3"/>
    <w:rPr>
      <w:b/>
      <w:bCs/>
    </w:rPr>
  </w:style>
  <w:style w:type="character" w:customStyle="1" w:styleId="CommentSubjectChar">
    <w:name w:val="Comment Subject Char"/>
    <w:basedOn w:val="CommentTextChar"/>
    <w:link w:val="CommentSubject"/>
    <w:uiPriority w:val="99"/>
    <w:semiHidden/>
    <w:rsid w:val="00980AA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23" Type="http://schemas.microsoft.com/office/2018/08/relationships/commentsExtensible" Target="commentsExtensible.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57217453D167449BC6629EADD684D85" ma:contentTypeVersion="0" ma:contentTypeDescription="Create a new document." ma:contentTypeScope="" ma:versionID="03c234d8a584838facf7e2b20ffc247b">
  <xsd:schema xmlns:xsd="http://www.w3.org/2001/XMLSchema" xmlns:xs="http://www.w3.org/2001/XMLSchema" xmlns:p="http://schemas.microsoft.com/office/2006/metadata/properties" targetNamespace="http://schemas.microsoft.com/office/2006/metadata/properties" ma:root="true" ma:fieldsID="6834f8c0c0eabdc6c42b2f987c760c0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CCA66B-421E-48DE-A363-E34EB43A90BC}">
  <ds:schemaRefs>
    <ds:schemaRef ds:uri="http://schemas.microsoft.com/sharepoint/v3/contenttype/forms"/>
  </ds:schemaRefs>
</ds:datastoreItem>
</file>

<file path=customXml/itemProps2.xml><?xml version="1.0" encoding="utf-8"?>
<ds:datastoreItem xmlns:ds="http://schemas.openxmlformats.org/officeDocument/2006/customXml" ds:itemID="{DC5AF17C-0BFD-4312-B6CF-8B7BB3DD3086}">
  <ds:schemaRefs>
    <ds:schemaRef ds:uri="http://purl.org/dc/dcmitype/"/>
    <ds:schemaRef ds:uri="http://schemas.microsoft.com/office/2006/metadata/properties"/>
    <ds:schemaRef ds:uri="http://schemas.microsoft.com/office/2006/documentManagement/types"/>
    <ds:schemaRef ds:uri="http://schemas.openxmlformats.org/package/2006/metadata/core-properties"/>
    <ds:schemaRef ds:uri="http://purl.org/dc/terms/"/>
    <ds:schemaRef ds:uri="http://www.w3.org/XML/1998/namespace"/>
    <ds:schemaRef ds:uri="http://purl.org/dc/elements/1.1/"/>
    <ds:schemaRef ds:uri="http://schemas.microsoft.com/office/infopath/2007/PartnerControls"/>
  </ds:schemaRefs>
</ds:datastoreItem>
</file>

<file path=customXml/itemProps3.xml><?xml version="1.0" encoding="utf-8"?>
<ds:datastoreItem xmlns:ds="http://schemas.openxmlformats.org/officeDocument/2006/customXml" ds:itemID="{2C48096C-BF4C-486E-A532-A1F122A608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663</Words>
  <Characters>3782</Characters>
  <Application>Microsoft Office Word</Application>
  <DocSecurity>0</DocSecurity>
  <Lines>31</Lines>
  <Paragraphs>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MUP RH</Company>
  <LinksUpToDate>false</LinksUpToDate>
  <CharactersWithSpaces>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Grković Ines</dc:creator>
  <cp:keywords/>
  <dc:description/>
  <cp:lastModifiedBy>Snježana Skakelja</cp:lastModifiedBy>
  <cp:revision>7</cp:revision>
  <cp:lastPrinted>2026-09-22T07:23:00Z</cp:lastPrinted>
  <dcterms:created xsi:type="dcterms:W3CDTF">2026-10-01T09:44:00Z</dcterms:created>
  <dcterms:modified xsi:type="dcterms:W3CDTF">2026-10-08T13:21:00Z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0x010100657217453D167449BC6629EADD684D85</vt:lpwstr>
  </property>
</Properties>
</file>